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9" w:type="dxa"/>
        <w:tblInd w:w="-147" w:type="dxa"/>
        <w:tblCellMar>
          <w:left w:w="85" w:type="dxa"/>
          <w:right w:w="85" w:type="dxa"/>
        </w:tblCellMar>
        <w:tblLook w:val="0000" w:firstRow="0" w:lastRow="0" w:firstColumn="0" w:lastColumn="0" w:noHBand="0" w:noVBand="0"/>
      </w:tblPr>
      <w:tblGrid>
        <w:gridCol w:w="3975"/>
        <w:gridCol w:w="5244"/>
      </w:tblGrid>
      <w:tr w:rsidR="009324E7" w:rsidRPr="0037449D" w14:paraId="12AE9C4F" w14:textId="77777777" w:rsidTr="00717504">
        <w:trPr>
          <w:cantSplit/>
          <w:trHeight w:val="850"/>
        </w:trPr>
        <w:tc>
          <w:tcPr>
            <w:tcW w:w="3975" w:type="dxa"/>
          </w:tcPr>
          <w:p w14:paraId="3C40C4A7" w14:textId="3E080FDF" w:rsidR="009324E7" w:rsidRPr="007E3B1F" w:rsidRDefault="007E3B1F" w:rsidP="00717504">
            <w:pPr>
              <w:spacing w:before="0" w:after="0"/>
              <w:jc w:val="center"/>
              <w:rPr>
                <w:bCs/>
                <w:sz w:val="26"/>
                <w:lang w:val="sv-SE"/>
              </w:rPr>
            </w:pPr>
            <w:r w:rsidRPr="007E3B1F">
              <w:rPr>
                <w:bCs/>
                <w:sz w:val="26"/>
                <w:lang w:val="sv-SE"/>
              </w:rPr>
              <w:t xml:space="preserve">UBND </w:t>
            </w:r>
            <w:r w:rsidR="009324E7" w:rsidRPr="007E3B1F">
              <w:rPr>
                <w:bCs/>
                <w:sz w:val="26"/>
                <w:lang w:val="sv-SE"/>
              </w:rPr>
              <w:t>HUYỆN ĐIỆN BIÊN</w:t>
            </w:r>
          </w:p>
          <w:p w14:paraId="72E86907" w14:textId="5655B587" w:rsidR="007E3B1F" w:rsidRPr="007E3B1F" w:rsidRDefault="007E3B1F" w:rsidP="00717504">
            <w:pPr>
              <w:spacing w:before="0" w:after="0"/>
              <w:jc w:val="center"/>
              <w:rPr>
                <w:b/>
                <w:bCs/>
                <w:sz w:val="26"/>
                <w:lang w:val="sv-SE"/>
              </w:rPr>
            </w:pPr>
            <w:r w:rsidRPr="00573562">
              <w:rPr>
                <w:b/>
                <w:noProof/>
                <w:lang w:eastAsia="vi-VN"/>
              </w:rPr>
              <mc:AlternateContent>
                <mc:Choice Requires="wps">
                  <w:drawing>
                    <wp:anchor distT="0" distB="0" distL="114300" distR="114300" simplePos="0" relativeHeight="251659264" behindDoc="0" locked="0" layoutInCell="1" allowOverlap="1" wp14:anchorId="165839E6" wp14:editId="23C1A6EC">
                      <wp:simplePos x="0" y="0"/>
                      <wp:positionH relativeFrom="column">
                        <wp:posOffset>875030</wp:posOffset>
                      </wp:positionH>
                      <wp:positionV relativeFrom="paragraph">
                        <wp:posOffset>209550</wp:posOffset>
                      </wp:positionV>
                      <wp:extent cx="647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A79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6.5pt" to="119.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"/>
                  </w:pict>
                </mc:Fallback>
              </mc:AlternateContent>
            </w:r>
            <w:r w:rsidRPr="007E3B1F">
              <w:rPr>
                <w:b/>
                <w:bCs/>
                <w:sz w:val="26"/>
                <w:lang w:val="sv-SE"/>
              </w:rPr>
              <w:t>PHÒNG VH&amp;TT</w:t>
            </w:r>
          </w:p>
        </w:tc>
        <w:tc>
          <w:tcPr>
            <w:tcW w:w="5244" w:type="dxa"/>
          </w:tcPr>
          <w:p w14:paraId="5912217C" w14:textId="77777777" w:rsidR="009324E7" w:rsidRPr="0037449D" w:rsidRDefault="009324E7" w:rsidP="00717504">
            <w:pPr>
              <w:spacing w:before="0" w:after="0"/>
              <w:jc w:val="center"/>
              <w:rPr>
                <w:b/>
                <w:sz w:val="26"/>
                <w:lang w:val="sv-SE"/>
              </w:rPr>
            </w:pPr>
            <w:r w:rsidRPr="00DE194E">
              <w:rPr>
                <w:b/>
                <w:sz w:val="24"/>
                <w:lang w:val="sv-SE"/>
              </w:rPr>
              <w:t>CỘ</w:t>
            </w:r>
            <w:r>
              <w:rPr>
                <w:b/>
                <w:sz w:val="24"/>
                <w:lang w:val="sv-SE"/>
              </w:rPr>
              <w:t>NG HÒA</w:t>
            </w:r>
            <w:r w:rsidRPr="00DE194E">
              <w:rPr>
                <w:b/>
                <w:sz w:val="24"/>
                <w:lang w:val="sv-SE"/>
              </w:rPr>
              <w:t xml:space="preserve"> XÃ HỘI CHỦ NGHĨA VIỆT NAM</w:t>
            </w:r>
          </w:p>
          <w:p w14:paraId="279B7A46" w14:textId="77777777" w:rsidR="009324E7" w:rsidRPr="0037449D" w:rsidRDefault="009324E7" w:rsidP="00717504">
            <w:pPr>
              <w:spacing w:before="0" w:after="0"/>
              <w:jc w:val="center"/>
              <w:rPr>
                <w:szCs w:val="28"/>
                <w:lang w:val="sv-SE"/>
              </w:rPr>
            </w:pPr>
            <w:r w:rsidRPr="00DE194E">
              <w:rPr>
                <w:b/>
                <w:noProof/>
                <w:sz w:val="26"/>
                <w:szCs w:val="28"/>
                <w:lang w:eastAsia="vi-VN"/>
              </w:rPr>
              <mc:AlternateContent>
                <mc:Choice Requires="wps">
                  <w:drawing>
                    <wp:anchor distT="0" distB="0" distL="114300" distR="114300" simplePos="0" relativeHeight="251660288" behindDoc="0" locked="0" layoutInCell="1" allowOverlap="1" wp14:anchorId="342813D3" wp14:editId="008D4BF0">
                      <wp:simplePos x="0" y="0"/>
                      <wp:positionH relativeFrom="column">
                        <wp:posOffset>596265</wp:posOffset>
                      </wp:positionH>
                      <wp:positionV relativeFrom="paragraph">
                        <wp:posOffset>218440</wp:posOffset>
                      </wp:positionV>
                      <wp:extent cx="201600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67F7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7.2pt" to="205.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"/>
                  </w:pict>
                </mc:Fallback>
              </mc:AlternateContent>
            </w:r>
            <w:r w:rsidRPr="00DE194E">
              <w:rPr>
                <w:b/>
                <w:sz w:val="26"/>
                <w:szCs w:val="28"/>
                <w:lang w:val="sv-SE"/>
              </w:rPr>
              <w:t>Độc lập - Tự do - Hạnh phúc</w:t>
            </w:r>
          </w:p>
        </w:tc>
      </w:tr>
      <w:tr w:rsidR="009324E7" w:rsidRPr="005C765D" w14:paraId="6F75B831" w14:textId="77777777" w:rsidTr="00717504">
        <w:trPr>
          <w:cantSplit/>
          <w:trHeight w:val="436"/>
        </w:trPr>
        <w:tc>
          <w:tcPr>
            <w:tcW w:w="3975" w:type="dxa"/>
          </w:tcPr>
          <w:p w14:paraId="4FAF441C" w14:textId="12183359" w:rsidR="009324E7" w:rsidRPr="009324E7" w:rsidRDefault="009324E7" w:rsidP="00717504">
            <w:pPr>
              <w:spacing w:before="0" w:after="0"/>
              <w:jc w:val="center"/>
              <w:rPr>
                <w:szCs w:val="28"/>
                <w:lang w:val="sv-SE"/>
              </w:rPr>
            </w:pPr>
            <w:r w:rsidRPr="009324E7">
              <w:rPr>
                <w:szCs w:val="28"/>
                <w:lang w:val="sv-SE"/>
              </w:rPr>
              <w:t xml:space="preserve">Số: </w:t>
            </w:r>
            <w:r w:rsidR="005A0C98">
              <w:rPr>
                <w:szCs w:val="28"/>
                <w:lang w:val="sv-SE"/>
              </w:rPr>
              <w:t>46</w:t>
            </w:r>
            <w:r w:rsidRPr="009324E7">
              <w:rPr>
                <w:szCs w:val="28"/>
                <w:lang w:val="sv-SE"/>
              </w:rPr>
              <w:t xml:space="preserve"> /VH&amp;TT</w:t>
            </w:r>
          </w:p>
          <w:p w14:paraId="11D4D5F8" w14:textId="2C401DD8" w:rsidR="009324E7" w:rsidRPr="001744AE" w:rsidRDefault="009324E7" w:rsidP="007E3B1F">
            <w:pPr>
              <w:spacing w:before="0" w:after="0"/>
              <w:jc w:val="both"/>
              <w:rPr>
                <w:sz w:val="24"/>
                <w:szCs w:val="24"/>
                <w:lang w:val="sv-SE"/>
              </w:rPr>
            </w:pPr>
            <w:r w:rsidRPr="009324E7">
              <w:rPr>
                <w:sz w:val="24"/>
                <w:szCs w:val="24"/>
                <w:lang w:val="sv-SE"/>
              </w:rPr>
              <w:t>Báo cáo đánh giá, thì hành Luật Giao</w:t>
            </w:r>
            <w:r>
              <w:rPr>
                <w:sz w:val="24"/>
                <w:szCs w:val="24"/>
                <w:lang w:val="sv-SE"/>
              </w:rPr>
              <w:t xml:space="preserve"> </w:t>
            </w:r>
            <w:r w:rsidRPr="009324E7">
              <w:rPr>
                <w:sz w:val="24"/>
                <w:szCs w:val="24"/>
                <w:lang w:val="sv-SE"/>
              </w:rPr>
              <w:t xml:space="preserve">dịch điện tử </w:t>
            </w:r>
            <w:r w:rsidR="007E3B1F">
              <w:rPr>
                <w:sz w:val="24"/>
                <w:szCs w:val="24"/>
                <w:lang w:val="sv-SE"/>
              </w:rPr>
              <w:t>tại các cơ quan, đơn vị đến</w:t>
            </w:r>
            <w:r w:rsidRPr="009324E7">
              <w:rPr>
                <w:sz w:val="24"/>
                <w:szCs w:val="24"/>
                <w:lang w:val="sv-SE"/>
              </w:rPr>
              <w:t xml:space="preserve"> năm 2020</w:t>
            </w:r>
          </w:p>
        </w:tc>
        <w:tc>
          <w:tcPr>
            <w:tcW w:w="5244" w:type="dxa"/>
          </w:tcPr>
          <w:p w14:paraId="2D213EDF" w14:textId="04514489" w:rsidR="009324E7" w:rsidRPr="0037449D" w:rsidRDefault="009324E7" w:rsidP="00717504">
            <w:pPr>
              <w:spacing w:before="0" w:after="0"/>
              <w:jc w:val="center"/>
              <w:rPr>
                <w:i/>
                <w:szCs w:val="28"/>
                <w:lang w:val="sv-SE"/>
              </w:rPr>
            </w:pPr>
            <w:r w:rsidRPr="00B73AC6">
              <w:rPr>
                <w:i/>
                <w:szCs w:val="28"/>
                <w:lang w:val="sv-SE"/>
              </w:rPr>
              <w:t>Điện Biên, ngày</w:t>
            </w:r>
            <w:r>
              <w:rPr>
                <w:i/>
                <w:szCs w:val="28"/>
                <w:lang w:val="sv-SE"/>
              </w:rPr>
              <w:t xml:space="preserve"> </w:t>
            </w:r>
            <w:r w:rsidR="005A0C98">
              <w:rPr>
                <w:i/>
                <w:szCs w:val="28"/>
                <w:lang w:val="sv-SE"/>
              </w:rPr>
              <w:t>09</w:t>
            </w:r>
            <w:r>
              <w:rPr>
                <w:i/>
                <w:szCs w:val="28"/>
                <w:lang w:val="sv-SE"/>
              </w:rPr>
              <w:t xml:space="preserve">  tháng  </w:t>
            </w:r>
            <w:r w:rsidR="005A0C98">
              <w:rPr>
                <w:i/>
                <w:szCs w:val="28"/>
                <w:lang w:val="sv-SE"/>
              </w:rPr>
              <w:t>4</w:t>
            </w:r>
            <w:r>
              <w:rPr>
                <w:i/>
                <w:szCs w:val="28"/>
                <w:lang w:val="sv-SE"/>
              </w:rPr>
              <w:t xml:space="preserve">   năm 20</w:t>
            </w:r>
            <w:r w:rsidR="007E3B1F">
              <w:rPr>
                <w:i/>
                <w:szCs w:val="28"/>
                <w:lang w:val="sv-SE"/>
              </w:rPr>
              <w:t>20</w:t>
            </w:r>
          </w:p>
        </w:tc>
      </w:tr>
    </w:tbl>
    <w:p w14:paraId="12281F13" w14:textId="77777777" w:rsidR="009324E7" w:rsidRDefault="009324E7" w:rsidP="009324E7">
      <w:pPr>
        <w:spacing w:before="0" w:after="0"/>
      </w:pPr>
    </w:p>
    <w:p w14:paraId="283CC557" w14:textId="77777777" w:rsidR="009324E7" w:rsidRDefault="009324E7" w:rsidP="009324E7">
      <w:pPr>
        <w:spacing w:before="0" w:after="0"/>
        <w:ind w:firstLine="1560"/>
        <w:rPr>
          <w:szCs w:val="28"/>
        </w:rPr>
      </w:pPr>
      <w:r w:rsidRPr="00D94C4D">
        <w:rPr>
          <w:szCs w:val="28"/>
        </w:rPr>
        <w:t>Kính gửi:</w:t>
      </w:r>
      <w:r>
        <w:rPr>
          <w:szCs w:val="28"/>
        </w:rPr>
        <w:t xml:space="preserve"> </w:t>
      </w:r>
    </w:p>
    <w:p w14:paraId="38318FB0" w14:textId="44A40F84" w:rsidR="009324E7" w:rsidRDefault="007E3B1F" w:rsidP="009324E7">
      <w:pPr>
        <w:spacing w:before="0" w:after="0"/>
        <w:ind w:left="2160" w:firstLine="720"/>
        <w:rPr>
          <w:szCs w:val="28"/>
          <w:lang w:val="en-US"/>
        </w:rPr>
      </w:pPr>
      <w:r>
        <w:rPr>
          <w:szCs w:val="28"/>
          <w:lang w:val="en-US"/>
        </w:rPr>
        <w:t>- Kho bạc Nhà nước huyện Điện Biên;</w:t>
      </w:r>
    </w:p>
    <w:p w14:paraId="64F408E0" w14:textId="5C78E881" w:rsidR="007E3B1F" w:rsidRPr="007E3B1F" w:rsidRDefault="007E3B1F" w:rsidP="009324E7">
      <w:pPr>
        <w:spacing w:before="0" w:after="0"/>
        <w:ind w:left="2160" w:firstLine="720"/>
        <w:rPr>
          <w:szCs w:val="28"/>
          <w:lang w:val="en-US"/>
        </w:rPr>
      </w:pPr>
      <w:r>
        <w:rPr>
          <w:szCs w:val="28"/>
          <w:lang w:val="en-US"/>
        </w:rPr>
        <w:t>- Bảo hiểm xã hội huyện Điện Biên.</w:t>
      </w:r>
    </w:p>
    <w:p w14:paraId="60621553" w14:textId="77777777" w:rsidR="009324E7" w:rsidRDefault="009324E7" w:rsidP="009324E7">
      <w:pPr>
        <w:spacing w:before="0" w:after="0"/>
        <w:rPr>
          <w:szCs w:val="28"/>
        </w:rPr>
      </w:pPr>
    </w:p>
    <w:p w14:paraId="5DE536DA" w14:textId="594BD814" w:rsidR="0061797C" w:rsidRDefault="009324E7" w:rsidP="009324E7">
      <w:pPr>
        <w:jc w:val="both"/>
        <w:rPr>
          <w:szCs w:val="28"/>
          <w:lang w:val="en-US"/>
        </w:rPr>
      </w:pPr>
      <w:r>
        <w:rPr>
          <w:szCs w:val="28"/>
        </w:rPr>
        <w:tab/>
        <w:t>Thực hiện Công vă</w:t>
      </w:r>
      <w:r w:rsidRPr="00BD0D98">
        <w:rPr>
          <w:szCs w:val="28"/>
        </w:rPr>
        <w:t>n số</w:t>
      </w:r>
      <w:r>
        <w:rPr>
          <w:szCs w:val="28"/>
        </w:rPr>
        <w:t xml:space="preserve"> 4</w:t>
      </w:r>
      <w:r w:rsidR="007E3B1F">
        <w:rPr>
          <w:szCs w:val="28"/>
          <w:lang w:val="en-US"/>
        </w:rPr>
        <w:t>04</w:t>
      </w:r>
      <w:r>
        <w:rPr>
          <w:szCs w:val="28"/>
        </w:rPr>
        <w:t xml:space="preserve">/STTTT-CNTT, ngày </w:t>
      </w:r>
      <w:r w:rsidR="007E3B1F" w:rsidRPr="007E3B1F">
        <w:rPr>
          <w:szCs w:val="28"/>
        </w:rPr>
        <w:t>07/04/2020</w:t>
      </w:r>
      <w:r w:rsidR="007E3B1F">
        <w:rPr>
          <w:szCs w:val="28"/>
          <w:lang w:val="en-US"/>
        </w:rPr>
        <w:t xml:space="preserve"> </w:t>
      </w:r>
      <w:r w:rsidRPr="00BD0D98">
        <w:rPr>
          <w:szCs w:val="28"/>
        </w:rPr>
        <w:t xml:space="preserve">của Sở Thông tin và Truyền thông tỉnh Điện Biên về việc </w:t>
      </w:r>
      <w:r w:rsidR="007E3B1F" w:rsidRPr="007E3B1F">
        <w:rPr>
          <w:szCs w:val="28"/>
        </w:rPr>
        <w:t>Báo cáo đánh giá, thì hành Luật Giao dịch điện tử trên địa bàn tỉnh đến năm 2020</w:t>
      </w:r>
      <w:r w:rsidR="007E3B1F">
        <w:rPr>
          <w:szCs w:val="28"/>
          <w:lang w:val="en-US"/>
        </w:rPr>
        <w:t>; thực hiện sự chỉ đạo của</w:t>
      </w:r>
      <w:r w:rsidRPr="00325AC3">
        <w:rPr>
          <w:szCs w:val="28"/>
        </w:rPr>
        <w:t xml:space="preserve"> </w:t>
      </w:r>
      <w:r>
        <w:rPr>
          <w:szCs w:val="28"/>
        </w:rPr>
        <w:t>Ủy ban nhân dân huyện</w:t>
      </w:r>
      <w:r w:rsidR="0061797C">
        <w:rPr>
          <w:szCs w:val="28"/>
          <w:lang w:val="en-US"/>
        </w:rPr>
        <w:t xml:space="preserve"> Điện Biên</w:t>
      </w:r>
      <w:r w:rsidR="007E3B1F">
        <w:rPr>
          <w:szCs w:val="28"/>
          <w:lang w:val="en-US"/>
        </w:rPr>
        <w:t xml:space="preserve">. </w:t>
      </w:r>
    </w:p>
    <w:p w14:paraId="2DD8E872" w14:textId="4DF3B960" w:rsidR="009324E7" w:rsidRDefault="0061797C" w:rsidP="009324E7">
      <w:pPr>
        <w:jc w:val="both"/>
        <w:rPr>
          <w:szCs w:val="28"/>
          <w:lang w:val="en-US"/>
        </w:rPr>
      </w:pPr>
      <w:r>
        <w:rPr>
          <w:szCs w:val="28"/>
          <w:lang w:val="en-US"/>
        </w:rPr>
        <w:tab/>
      </w:r>
      <w:r w:rsidR="007E3B1F">
        <w:rPr>
          <w:szCs w:val="28"/>
          <w:lang w:val="en-US"/>
        </w:rPr>
        <w:t>Phòng Văn hóa và Thông tin đề nghị các đơn vị phối hợp</w:t>
      </w:r>
      <w:r>
        <w:rPr>
          <w:szCs w:val="28"/>
          <w:lang w:val="en-US"/>
        </w:rPr>
        <w:t xml:space="preserve">, báo cáo </w:t>
      </w:r>
      <w:r w:rsidRPr="0061797C">
        <w:rPr>
          <w:szCs w:val="28"/>
          <w:lang w:val="en-US"/>
        </w:rPr>
        <w:t>đánh giá</w:t>
      </w:r>
      <w:r>
        <w:rPr>
          <w:szCs w:val="28"/>
          <w:lang w:val="en-US"/>
        </w:rPr>
        <w:t xml:space="preserve"> việc</w:t>
      </w:r>
      <w:r w:rsidRPr="0061797C">
        <w:rPr>
          <w:szCs w:val="28"/>
          <w:lang w:val="en-US"/>
        </w:rPr>
        <w:t xml:space="preserve"> thì hành Luật Giao dịch điện tử đến năm 2020</w:t>
      </w:r>
      <w:r>
        <w:rPr>
          <w:szCs w:val="28"/>
          <w:lang w:val="en-US"/>
        </w:rPr>
        <w:t xml:space="preserve"> </w:t>
      </w:r>
      <w:r w:rsidRPr="0061797C">
        <w:rPr>
          <w:szCs w:val="28"/>
          <w:lang w:val="en-US"/>
        </w:rPr>
        <w:t>tại cơ quan, đơn vị</w:t>
      </w:r>
      <w:r>
        <w:rPr>
          <w:szCs w:val="28"/>
          <w:lang w:val="en-US"/>
        </w:rPr>
        <w:t xml:space="preserve"> theo Đề cương, cụ thể như sau:</w:t>
      </w:r>
    </w:p>
    <w:p w14:paraId="7089BC19" w14:textId="38CBF4F9" w:rsidR="0061797C" w:rsidRPr="0061797C" w:rsidRDefault="0061797C" w:rsidP="0061797C">
      <w:pPr>
        <w:jc w:val="center"/>
        <w:rPr>
          <w:i/>
          <w:iCs/>
          <w:szCs w:val="28"/>
          <w:lang w:val="en-US"/>
        </w:rPr>
      </w:pPr>
      <w:r w:rsidRPr="0061797C">
        <w:rPr>
          <w:i/>
          <w:iCs/>
          <w:szCs w:val="28"/>
          <w:lang w:val="en-US"/>
        </w:rPr>
        <w:t>(Có đề cương báo cáo gửi kèm theo)</w:t>
      </w:r>
    </w:p>
    <w:p w14:paraId="5A379BBE" w14:textId="5E9B476A" w:rsidR="009324E7" w:rsidRPr="0061797C" w:rsidRDefault="0061797C" w:rsidP="009324E7">
      <w:pPr>
        <w:ind w:firstLine="720"/>
        <w:jc w:val="both"/>
        <w:rPr>
          <w:szCs w:val="28"/>
          <w:lang w:val="en-US"/>
        </w:rPr>
      </w:pPr>
      <w:r>
        <w:rPr>
          <w:szCs w:val="28"/>
          <w:lang w:val="en-US"/>
        </w:rPr>
        <w:t>Nội dung báo cáo đề nghị các đơn vị gửi về</w:t>
      </w:r>
      <w:r w:rsidR="009324E7" w:rsidRPr="006C3B87">
        <w:rPr>
          <w:i/>
          <w:szCs w:val="28"/>
        </w:rPr>
        <w:t xml:space="preserve"> </w:t>
      </w:r>
      <w:r w:rsidR="009324E7" w:rsidRPr="0061797C">
        <w:rPr>
          <w:iCs/>
          <w:szCs w:val="28"/>
        </w:rPr>
        <w:t>Phòng Văn hóa và Thông tin để tổng hợp</w:t>
      </w:r>
      <w:r w:rsidR="009324E7" w:rsidRPr="00EB1B96">
        <w:rPr>
          <w:szCs w:val="28"/>
        </w:rPr>
        <w:t xml:space="preserve"> </w:t>
      </w:r>
      <w:r w:rsidR="009324E7" w:rsidRPr="00E65477">
        <w:rPr>
          <w:b/>
          <w:i/>
          <w:szCs w:val="28"/>
        </w:rPr>
        <w:t>trước ngày 1</w:t>
      </w:r>
      <w:r>
        <w:rPr>
          <w:b/>
          <w:i/>
          <w:szCs w:val="28"/>
          <w:lang w:val="en-US"/>
        </w:rPr>
        <w:t>4</w:t>
      </w:r>
      <w:r w:rsidR="009324E7" w:rsidRPr="00E65477">
        <w:rPr>
          <w:b/>
          <w:i/>
          <w:szCs w:val="28"/>
        </w:rPr>
        <w:t>/</w:t>
      </w:r>
      <w:r>
        <w:rPr>
          <w:b/>
          <w:i/>
          <w:szCs w:val="28"/>
          <w:lang w:val="en-US"/>
        </w:rPr>
        <w:t>4</w:t>
      </w:r>
      <w:r w:rsidR="009324E7" w:rsidRPr="00E65477">
        <w:rPr>
          <w:b/>
          <w:i/>
          <w:szCs w:val="28"/>
        </w:rPr>
        <w:t>/20</w:t>
      </w:r>
      <w:r>
        <w:rPr>
          <w:b/>
          <w:i/>
          <w:szCs w:val="28"/>
          <w:lang w:val="en-US"/>
        </w:rPr>
        <w:t>20</w:t>
      </w:r>
      <w:r w:rsidR="009324E7" w:rsidRPr="00621ACC">
        <w:rPr>
          <w:szCs w:val="28"/>
        </w:rPr>
        <w:t>.</w:t>
      </w:r>
    </w:p>
    <w:p w14:paraId="225E9F64" w14:textId="0FEF58B5" w:rsidR="009324E7" w:rsidRPr="006E40FF" w:rsidRDefault="009324E7" w:rsidP="009324E7">
      <w:pPr>
        <w:ind w:firstLine="720"/>
        <w:jc w:val="both"/>
        <w:rPr>
          <w:b/>
          <w:i/>
          <w:szCs w:val="28"/>
        </w:rPr>
      </w:pPr>
      <w:r w:rsidRPr="006E40FF">
        <w:rPr>
          <w:i/>
          <w:szCs w:val="28"/>
        </w:rPr>
        <w:t>(</w:t>
      </w:r>
      <w:r w:rsidR="0061797C">
        <w:rPr>
          <w:i/>
          <w:szCs w:val="28"/>
          <w:lang w:val="en-US"/>
        </w:rPr>
        <w:t>Đề cương báo cáo</w:t>
      </w:r>
      <w:r w:rsidRPr="006E40FF">
        <w:rPr>
          <w:i/>
          <w:szCs w:val="28"/>
        </w:rPr>
        <w:t xml:space="preserve"> được đăng tải trên Trang thông tin điện tử tổng hợp huyện Điện Biên, địa chỉ: </w:t>
      </w:r>
      <w:r w:rsidRPr="008A659A">
        <w:rPr>
          <w:b/>
          <w:szCs w:val="28"/>
        </w:rPr>
        <w:t>http://huyendienbien.gov.vn</w:t>
      </w:r>
      <w:r w:rsidRPr="008A659A">
        <w:rPr>
          <w:i/>
          <w:szCs w:val="28"/>
        </w:rPr>
        <w:t xml:space="preserve"> </w:t>
      </w:r>
      <w:r w:rsidRPr="006E40FF">
        <w:rPr>
          <w:i/>
          <w:szCs w:val="28"/>
        </w:rPr>
        <w:t xml:space="preserve"> mục </w:t>
      </w:r>
      <w:r w:rsidRPr="008A659A">
        <w:rPr>
          <w:b/>
          <w:szCs w:val="28"/>
        </w:rPr>
        <w:t>VĂN BẢN MỚI</w:t>
      </w:r>
      <w:r w:rsidRPr="006E40FF">
        <w:rPr>
          <w:i/>
          <w:szCs w:val="28"/>
        </w:rPr>
        <w:t>)</w:t>
      </w:r>
    </w:p>
    <w:p w14:paraId="2315913A" w14:textId="728E77EA" w:rsidR="009324E7" w:rsidRDefault="009324E7" w:rsidP="009324E7">
      <w:pPr>
        <w:ind w:firstLine="720"/>
        <w:jc w:val="both"/>
      </w:pPr>
      <w:r w:rsidRPr="00093D53">
        <w:t>Nhận được Công văn này</w:t>
      </w:r>
      <w:r>
        <w:t xml:space="preserve"> </w:t>
      </w:r>
      <w:r w:rsidR="0061797C">
        <w:rPr>
          <w:lang w:val="en-US"/>
        </w:rPr>
        <w:t>đề nghị các cơ quan đơn vị quan tâm,</w:t>
      </w:r>
      <w:r w:rsidRPr="00093D53">
        <w:t xml:space="preserve"> khẩn trương triển khai thực hiện</w:t>
      </w:r>
      <w:r w:rsidRPr="0053162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1797C" w14:paraId="06215D14" w14:textId="3EC330DA" w:rsidTr="0061797C">
        <w:tc>
          <w:tcPr>
            <w:tcW w:w="4530" w:type="dxa"/>
          </w:tcPr>
          <w:p w14:paraId="0D712601" w14:textId="77777777" w:rsidR="0061797C" w:rsidRPr="00531622" w:rsidRDefault="0061797C" w:rsidP="00717504">
            <w:pPr>
              <w:spacing w:before="0" w:after="0"/>
              <w:rPr>
                <w:b/>
                <w:i/>
                <w:sz w:val="24"/>
                <w:szCs w:val="24"/>
              </w:rPr>
            </w:pPr>
            <w:r w:rsidRPr="00531622">
              <w:rPr>
                <w:b/>
                <w:i/>
                <w:sz w:val="24"/>
                <w:szCs w:val="24"/>
              </w:rPr>
              <w:t>Nơi nhận:</w:t>
            </w:r>
          </w:p>
          <w:p w14:paraId="48CBB63A" w14:textId="77777777" w:rsidR="0061797C" w:rsidRDefault="0061797C" w:rsidP="00717504">
            <w:pPr>
              <w:spacing w:before="0" w:after="0"/>
              <w:rPr>
                <w:sz w:val="22"/>
              </w:rPr>
            </w:pPr>
            <w:r w:rsidRPr="00531622">
              <w:rPr>
                <w:sz w:val="22"/>
              </w:rPr>
              <w:t>- Như kính gửi;</w:t>
            </w:r>
          </w:p>
          <w:p w14:paraId="79DD7AB0" w14:textId="7B49C83C" w:rsidR="0061797C" w:rsidRPr="0061383E" w:rsidRDefault="0061797C" w:rsidP="00717504">
            <w:pPr>
              <w:spacing w:before="0" w:after="0"/>
            </w:pPr>
            <w:r w:rsidRPr="0061383E">
              <w:rPr>
                <w:sz w:val="22"/>
              </w:rPr>
              <w:t>- Lưu: VT.</w:t>
            </w:r>
          </w:p>
        </w:tc>
        <w:tc>
          <w:tcPr>
            <w:tcW w:w="4530" w:type="dxa"/>
          </w:tcPr>
          <w:p w14:paraId="6895DEA8" w14:textId="77777777" w:rsidR="0061797C" w:rsidRPr="0061797C" w:rsidRDefault="0061797C" w:rsidP="0061797C">
            <w:pPr>
              <w:spacing w:before="0" w:after="0"/>
              <w:jc w:val="center"/>
              <w:rPr>
                <w:b/>
                <w:iCs/>
                <w:szCs w:val="28"/>
                <w:lang w:val="en-US"/>
              </w:rPr>
            </w:pPr>
            <w:r w:rsidRPr="0061797C">
              <w:rPr>
                <w:b/>
                <w:iCs/>
                <w:szCs w:val="28"/>
                <w:lang w:val="en-US"/>
              </w:rPr>
              <w:t>TRƯỞNG PHÒNG</w:t>
            </w:r>
          </w:p>
          <w:p w14:paraId="0602C42E" w14:textId="77777777" w:rsidR="0061797C" w:rsidRPr="0061797C" w:rsidRDefault="0061797C" w:rsidP="0061797C">
            <w:pPr>
              <w:spacing w:before="0" w:after="0"/>
              <w:jc w:val="center"/>
              <w:rPr>
                <w:b/>
                <w:iCs/>
                <w:szCs w:val="28"/>
                <w:lang w:val="en-US"/>
              </w:rPr>
            </w:pPr>
          </w:p>
          <w:p w14:paraId="5ACA0647" w14:textId="77777777" w:rsidR="0061797C" w:rsidRPr="0061797C" w:rsidRDefault="0061797C" w:rsidP="0061797C">
            <w:pPr>
              <w:spacing w:before="0" w:after="0"/>
              <w:jc w:val="center"/>
              <w:rPr>
                <w:b/>
                <w:iCs/>
                <w:szCs w:val="28"/>
                <w:lang w:val="en-US"/>
              </w:rPr>
            </w:pPr>
          </w:p>
          <w:p w14:paraId="691A6B7A" w14:textId="6301DFEB" w:rsidR="0061797C" w:rsidRDefault="005A0C98" w:rsidP="0061797C">
            <w:pPr>
              <w:spacing w:before="0" w:after="0"/>
              <w:jc w:val="center"/>
              <w:rPr>
                <w:bCs/>
                <w:i/>
                <w:szCs w:val="28"/>
                <w:lang w:val="en-US"/>
              </w:rPr>
            </w:pPr>
            <w:r>
              <w:rPr>
                <w:bCs/>
                <w:i/>
                <w:szCs w:val="28"/>
                <w:lang w:val="en-US"/>
              </w:rPr>
              <w:t>(đã ký)</w:t>
            </w:r>
            <w:bookmarkStart w:id="0" w:name="_GoBack"/>
            <w:bookmarkEnd w:id="0"/>
          </w:p>
          <w:p w14:paraId="744C3BB5" w14:textId="77777777" w:rsidR="005A0C98" w:rsidRPr="005A0C98" w:rsidRDefault="005A0C98" w:rsidP="0061797C">
            <w:pPr>
              <w:spacing w:before="0" w:after="0"/>
              <w:jc w:val="center"/>
              <w:rPr>
                <w:bCs/>
                <w:i/>
                <w:szCs w:val="28"/>
                <w:lang w:val="en-US"/>
              </w:rPr>
            </w:pPr>
          </w:p>
          <w:p w14:paraId="73616E94" w14:textId="77777777" w:rsidR="0061797C" w:rsidRPr="0061797C" w:rsidRDefault="0061797C" w:rsidP="0061797C">
            <w:pPr>
              <w:spacing w:before="0" w:after="0"/>
              <w:jc w:val="center"/>
              <w:rPr>
                <w:b/>
                <w:iCs/>
                <w:szCs w:val="28"/>
                <w:lang w:val="en-US"/>
              </w:rPr>
            </w:pPr>
          </w:p>
          <w:p w14:paraId="4323E378" w14:textId="77777777" w:rsidR="0061797C" w:rsidRPr="0061797C" w:rsidRDefault="0061797C" w:rsidP="0061797C">
            <w:pPr>
              <w:spacing w:before="0" w:after="0"/>
              <w:jc w:val="center"/>
              <w:rPr>
                <w:b/>
                <w:iCs/>
                <w:szCs w:val="28"/>
                <w:lang w:val="en-US"/>
              </w:rPr>
            </w:pPr>
          </w:p>
          <w:p w14:paraId="6135E659" w14:textId="0356AE3B" w:rsidR="0061797C" w:rsidRPr="0061797C" w:rsidRDefault="0061797C" w:rsidP="0061797C">
            <w:pPr>
              <w:spacing w:before="0" w:after="0"/>
              <w:jc w:val="center"/>
              <w:rPr>
                <w:b/>
                <w:iCs/>
                <w:szCs w:val="28"/>
                <w:lang w:val="en-US"/>
              </w:rPr>
            </w:pPr>
            <w:r w:rsidRPr="0061797C">
              <w:rPr>
                <w:b/>
                <w:iCs/>
                <w:szCs w:val="28"/>
                <w:lang w:val="en-US"/>
              </w:rPr>
              <w:t>Phạm Minh Châu</w:t>
            </w:r>
          </w:p>
        </w:tc>
      </w:tr>
    </w:tbl>
    <w:p w14:paraId="48FC6916" w14:textId="58E13A66" w:rsidR="009324E7" w:rsidRDefault="009324E7" w:rsidP="009324E7">
      <w:pPr>
        <w:rPr>
          <w:lang w:val="en-US"/>
        </w:rPr>
      </w:pPr>
    </w:p>
    <w:p w14:paraId="538A374A" w14:textId="787802B9" w:rsidR="00491C64" w:rsidRDefault="00491C64" w:rsidP="009324E7">
      <w:pPr>
        <w:rPr>
          <w:lang w:val="en-US"/>
        </w:rPr>
      </w:pPr>
    </w:p>
    <w:p w14:paraId="2F0D622D" w14:textId="2F7C32A3" w:rsidR="00491C64" w:rsidRDefault="00491C64" w:rsidP="009324E7">
      <w:pPr>
        <w:rPr>
          <w:lang w:val="en-US"/>
        </w:rPr>
      </w:pPr>
    </w:p>
    <w:p w14:paraId="4AAF6C55" w14:textId="46DBDFE8" w:rsidR="00491C64" w:rsidRDefault="00491C64" w:rsidP="009324E7">
      <w:pPr>
        <w:rPr>
          <w:lang w:val="en-US"/>
        </w:rPr>
      </w:pPr>
    </w:p>
    <w:p w14:paraId="7C2997C0" w14:textId="62AFA419" w:rsidR="00491C64" w:rsidRDefault="00491C64" w:rsidP="009324E7">
      <w:pPr>
        <w:rPr>
          <w:lang w:val="en-US"/>
        </w:rPr>
      </w:pPr>
    </w:p>
    <w:p w14:paraId="66AB1D4A" w14:textId="77777777" w:rsidR="00491C64" w:rsidRDefault="00491C64" w:rsidP="009324E7">
      <w:pPr>
        <w:rPr>
          <w:lang w:val="en-US"/>
        </w:rPr>
        <w:sectPr w:rsidR="00491C64" w:rsidSect="00491C64">
          <w:footerReference w:type="default" r:id="rId7"/>
          <w:pgSz w:w="11907" w:h="16840" w:code="9"/>
          <w:pgMar w:top="1134" w:right="1134" w:bottom="1134" w:left="1701" w:header="720" w:footer="720" w:gutter="0"/>
          <w:cols w:space="720"/>
          <w:titlePg/>
          <w:docGrid w:linePitch="381"/>
        </w:sectPr>
      </w:pPr>
    </w:p>
    <w:p w14:paraId="7E17A613" w14:textId="77777777" w:rsidR="00491C64" w:rsidRPr="00256683" w:rsidRDefault="00491C64" w:rsidP="00491C64">
      <w:pPr>
        <w:spacing w:line="288" w:lineRule="auto"/>
        <w:jc w:val="center"/>
        <w:rPr>
          <w:b/>
          <w:sz w:val="32"/>
          <w:szCs w:val="32"/>
          <w:lang w:val="de-DE"/>
        </w:rPr>
      </w:pPr>
      <w:r w:rsidRPr="00256683">
        <w:rPr>
          <w:b/>
          <w:sz w:val="32"/>
          <w:szCs w:val="32"/>
          <w:lang w:val="de-DE"/>
        </w:rPr>
        <w:lastRenderedPageBreak/>
        <w:t xml:space="preserve">ĐỀ CƯƠNG </w:t>
      </w:r>
    </w:p>
    <w:p w14:paraId="6C4B2AC6" w14:textId="77777777" w:rsidR="00491C64" w:rsidRDefault="00491C64" w:rsidP="00491C64">
      <w:pPr>
        <w:spacing w:line="288" w:lineRule="auto"/>
        <w:jc w:val="center"/>
        <w:rPr>
          <w:b/>
          <w:szCs w:val="28"/>
          <w:lang w:val="de-DE"/>
        </w:rPr>
      </w:pPr>
      <w:r w:rsidRPr="00894C74">
        <w:rPr>
          <w:b/>
          <w:szCs w:val="28"/>
          <w:lang w:val="de-DE"/>
        </w:rPr>
        <w:t>BÁO CÁO</w:t>
      </w:r>
      <w:r>
        <w:rPr>
          <w:b/>
          <w:szCs w:val="28"/>
          <w:lang w:val="de-DE"/>
        </w:rPr>
        <w:t xml:space="preserve"> ĐÁNH GIÁ,</w:t>
      </w:r>
      <w:r w:rsidRPr="00894C74">
        <w:rPr>
          <w:b/>
          <w:szCs w:val="28"/>
          <w:lang w:val="de-DE"/>
        </w:rPr>
        <w:t xml:space="preserve"> </w:t>
      </w:r>
      <w:r>
        <w:rPr>
          <w:b/>
          <w:szCs w:val="28"/>
          <w:lang w:val="de-DE"/>
        </w:rPr>
        <w:t xml:space="preserve">TỔNG KẾT </w:t>
      </w:r>
    </w:p>
    <w:p w14:paraId="1AB4E225" w14:textId="77777777" w:rsidR="00491C64" w:rsidRPr="00C109DE" w:rsidRDefault="00491C64" w:rsidP="00491C64">
      <w:pPr>
        <w:spacing w:line="288" w:lineRule="auto"/>
        <w:jc w:val="center"/>
        <w:rPr>
          <w:b/>
          <w:szCs w:val="28"/>
          <w:lang w:val="de-DE"/>
        </w:rPr>
      </w:pPr>
      <w:r w:rsidRPr="00894C74">
        <w:rPr>
          <w:b/>
          <w:szCs w:val="28"/>
          <w:lang w:val="de-DE"/>
        </w:rPr>
        <w:t xml:space="preserve">THI HÀNH LUẬT </w:t>
      </w:r>
      <w:r>
        <w:rPr>
          <w:b/>
          <w:szCs w:val="28"/>
          <w:lang w:val="de-DE"/>
        </w:rPr>
        <w:t>GIAO DỊCH ĐIỆN TỬ</w:t>
      </w:r>
      <w:r w:rsidRPr="000964E6" w:rsidDel="00B80791">
        <w:rPr>
          <w:b/>
          <w:noProof/>
          <w:szCs w:val="28"/>
          <w:lang w:val="de-DE"/>
        </w:rPr>
        <w:t xml:space="preserve"> </w:t>
      </w:r>
    </w:p>
    <w:p w14:paraId="285474CB" w14:textId="77777777" w:rsidR="00491C64" w:rsidRDefault="00491C64" w:rsidP="00491C64">
      <w:pPr>
        <w:spacing w:before="60" w:line="276" w:lineRule="auto"/>
        <w:ind w:firstLine="567"/>
        <w:rPr>
          <w:b/>
          <w:i/>
          <w:szCs w:val="28"/>
          <w:lang w:val="de-DE"/>
        </w:rPr>
      </w:pPr>
    </w:p>
    <w:p w14:paraId="4B1150EF" w14:textId="77777777" w:rsidR="00491C64" w:rsidRDefault="00491C64" w:rsidP="00491C64">
      <w:pPr>
        <w:spacing w:before="60" w:line="276" w:lineRule="auto"/>
        <w:ind w:firstLine="567"/>
        <w:rPr>
          <w:b/>
          <w:i/>
          <w:szCs w:val="28"/>
          <w:lang w:val="de-DE"/>
        </w:rPr>
      </w:pPr>
    </w:p>
    <w:p w14:paraId="725ABBB6" w14:textId="77777777" w:rsidR="00491C64" w:rsidRDefault="00491C64" w:rsidP="00491C64">
      <w:pPr>
        <w:spacing w:before="60" w:line="276" w:lineRule="auto"/>
        <w:ind w:firstLine="567"/>
        <w:rPr>
          <w:b/>
          <w:i/>
          <w:szCs w:val="28"/>
          <w:lang w:val="de-DE"/>
        </w:rPr>
      </w:pPr>
    </w:p>
    <w:p w14:paraId="1DE01B9F" w14:textId="77777777" w:rsidR="00491C64" w:rsidRDefault="00491C64" w:rsidP="00491C64">
      <w:pPr>
        <w:spacing w:before="60" w:line="276" w:lineRule="auto"/>
        <w:ind w:firstLine="567"/>
        <w:rPr>
          <w:i/>
          <w:spacing w:val="-6"/>
          <w:szCs w:val="28"/>
          <w:lang w:val="de-DE"/>
        </w:rPr>
      </w:pPr>
      <w:r w:rsidRPr="00061B78">
        <w:rPr>
          <w:b/>
          <w:i/>
          <w:szCs w:val="28"/>
          <w:lang w:val="de-DE"/>
        </w:rPr>
        <w:t>Yêu cầu chung:</w:t>
      </w:r>
      <w:r w:rsidRPr="002B6AF6">
        <w:rPr>
          <w:i/>
          <w:spacing w:val="-6"/>
          <w:szCs w:val="28"/>
          <w:lang w:val="de-DE"/>
        </w:rPr>
        <w:t xml:space="preserve"> </w:t>
      </w:r>
    </w:p>
    <w:p w14:paraId="399068D2" w14:textId="77777777" w:rsidR="00491C64" w:rsidRDefault="00491C64" w:rsidP="00491C64">
      <w:pPr>
        <w:spacing w:before="60" w:line="276" w:lineRule="auto"/>
        <w:ind w:firstLine="567"/>
        <w:rPr>
          <w:b/>
          <w:szCs w:val="28"/>
          <w:lang w:val="de-DE"/>
        </w:rPr>
      </w:pPr>
    </w:p>
    <w:p w14:paraId="741213C2" w14:textId="77777777" w:rsidR="00491C64" w:rsidRDefault="00491C64" w:rsidP="00491C64">
      <w:pPr>
        <w:spacing w:line="276" w:lineRule="auto"/>
        <w:ind w:firstLine="567"/>
        <w:jc w:val="both"/>
        <w:rPr>
          <w:i/>
          <w:spacing w:val="-6"/>
          <w:szCs w:val="28"/>
          <w:lang w:val="de-DE"/>
        </w:rPr>
      </w:pPr>
      <w:r w:rsidRPr="003D2029">
        <w:rPr>
          <w:i/>
          <w:spacing w:val="-6"/>
          <w:szCs w:val="28"/>
          <w:lang w:val="de-DE"/>
        </w:rPr>
        <w:t xml:space="preserve">- Căn cứ vào </w:t>
      </w:r>
      <w:r>
        <w:rPr>
          <w:i/>
          <w:spacing w:val="-6"/>
          <w:szCs w:val="28"/>
          <w:lang w:val="de-DE"/>
        </w:rPr>
        <w:t xml:space="preserve">chức năng, nhiệm vụ hoặc </w:t>
      </w:r>
      <w:r w:rsidRPr="003D2029">
        <w:rPr>
          <w:i/>
          <w:spacing w:val="-6"/>
          <w:szCs w:val="28"/>
          <w:lang w:val="de-DE"/>
        </w:rPr>
        <w:t>lĩnh vực, phạm vi hoạt động</w:t>
      </w:r>
      <w:r>
        <w:rPr>
          <w:i/>
          <w:spacing w:val="-6"/>
          <w:szCs w:val="28"/>
          <w:lang w:val="de-DE"/>
        </w:rPr>
        <w:t xml:space="preserve"> của mình</w:t>
      </w:r>
      <w:r w:rsidRPr="003D2029">
        <w:rPr>
          <w:i/>
          <w:spacing w:val="-6"/>
          <w:szCs w:val="28"/>
          <w:lang w:val="de-DE"/>
        </w:rPr>
        <w:t xml:space="preserve">, cơ quan, tổ chức xây dựng báo cáo theo các </w:t>
      </w:r>
      <w:r>
        <w:rPr>
          <w:i/>
          <w:spacing w:val="-6"/>
          <w:szCs w:val="28"/>
          <w:lang w:val="de-DE"/>
        </w:rPr>
        <w:t>nội dung trong Đề cương.</w:t>
      </w:r>
    </w:p>
    <w:p w14:paraId="748CE0A6" w14:textId="77777777" w:rsidR="00491C64" w:rsidRPr="003D2029" w:rsidRDefault="00491C64" w:rsidP="00491C64">
      <w:pPr>
        <w:spacing w:line="276" w:lineRule="auto"/>
        <w:ind w:firstLine="567"/>
        <w:jc w:val="both"/>
        <w:rPr>
          <w:i/>
          <w:spacing w:val="-6"/>
          <w:szCs w:val="28"/>
          <w:lang w:val="de-DE"/>
        </w:rPr>
      </w:pPr>
      <w:r>
        <w:rPr>
          <w:i/>
          <w:spacing w:val="-6"/>
          <w:szCs w:val="28"/>
          <w:lang w:val="de-DE"/>
        </w:rPr>
        <w:t>- Nội dung</w:t>
      </w:r>
      <w:r w:rsidRPr="003D2029">
        <w:rPr>
          <w:i/>
          <w:spacing w:val="-6"/>
          <w:szCs w:val="28"/>
          <w:lang w:val="de-DE"/>
        </w:rPr>
        <w:t xml:space="preserve"> báo cáo</w:t>
      </w:r>
      <w:r>
        <w:rPr>
          <w:i/>
          <w:spacing w:val="-6"/>
          <w:szCs w:val="28"/>
          <w:lang w:val="de-DE"/>
        </w:rPr>
        <w:t xml:space="preserve"> ở</w:t>
      </w:r>
      <w:r>
        <w:rPr>
          <w:i/>
          <w:spacing w:val="-6"/>
          <w:szCs w:val="28"/>
        </w:rPr>
        <w:t xml:space="preserve"> mỗi phần cần đánh giá cụ thể các khía cạnh </w:t>
      </w:r>
      <w:r>
        <w:rPr>
          <w:i/>
          <w:spacing w:val="-6"/>
          <w:szCs w:val="28"/>
          <w:lang w:val="de-DE"/>
        </w:rPr>
        <w:t>bao gồm</w:t>
      </w:r>
      <w:r w:rsidRPr="003D2029">
        <w:rPr>
          <w:i/>
          <w:spacing w:val="-6"/>
          <w:szCs w:val="28"/>
          <w:lang w:val="de-DE"/>
        </w:rPr>
        <w:t>:</w:t>
      </w:r>
      <w:r w:rsidRPr="003D2029">
        <w:rPr>
          <w:b/>
          <w:i/>
          <w:spacing w:val="-6"/>
          <w:szCs w:val="28"/>
          <w:lang w:val="de-DE"/>
        </w:rPr>
        <w:t xml:space="preserve"> </w:t>
      </w:r>
      <w:r>
        <w:rPr>
          <w:i/>
          <w:spacing w:val="-6"/>
          <w:szCs w:val="28"/>
          <w:lang w:val="de-DE"/>
        </w:rPr>
        <w:t>tình hình thực hiện;</w:t>
      </w:r>
      <w:r w:rsidRPr="003D2029">
        <w:rPr>
          <w:i/>
          <w:spacing w:val="-6"/>
          <w:szCs w:val="28"/>
          <w:lang w:val="de-DE"/>
        </w:rPr>
        <w:t xml:space="preserve"> kết quả đạt được</w:t>
      </w:r>
      <w:r>
        <w:rPr>
          <w:i/>
          <w:spacing w:val="-6"/>
          <w:szCs w:val="28"/>
          <w:lang w:val="de-DE"/>
        </w:rPr>
        <w:t>; bất</w:t>
      </w:r>
      <w:r>
        <w:rPr>
          <w:i/>
          <w:spacing w:val="-6"/>
          <w:szCs w:val="28"/>
        </w:rPr>
        <w:t xml:space="preserve"> cập, </w:t>
      </w:r>
      <w:r>
        <w:rPr>
          <w:i/>
          <w:spacing w:val="-6"/>
          <w:szCs w:val="28"/>
          <w:lang w:val="de-DE"/>
        </w:rPr>
        <w:t>hạn chế</w:t>
      </w:r>
      <w:r>
        <w:rPr>
          <w:i/>
          <w:spacing w:val="-6"/>
          <w:szCs w:val="28"/>
        </w:rPr>
        <w:t>,</w:t>
      </w:r>
      <w:r>
        <w:rPr>
          <w:i/>
          <w:spacing w:val="-6"/>
          <w:szCs w:val="28"/>
          <w:lang w:val="de-DE"/>
        </w:rPr>
        <w:t xml:space="preserve"> </w:t>
      </w:r>
      <w:r w:rsidRPr="003D2029">
        <w:rPr>
          <w:i/>
          <w:spacing w:val="-6"/>
          <w:szCs w:val="28"/>
          <w:lang w:val="de-DE"/>
        </w:rPr>
        <w:t>nguyên nhân</w:t>
      </w:r>
      <w:r>
        <w:rPr>
          <w:i/>
          <w:spacing w:val="-6"/>
          <w:szCs w:val="28"/>
        </w:rPr>
        <w:t>,</w:t>
      </w:r>
      <w:r>
        <w:rPr>
          <w:i/>
          <w:spacing w:val="-6"/>
          <w:szCs w:val="28"/>
          <w:lang w:val="de-DE"/>
        </w:rPr>
        <w:t xml:space="preserve"> giải pháp khắc phục</w:t>
      </w:r>
      <w:r>
        <w:rPr>
          <w:i/>
          <w:spacing w:val="-6"/>
          <w:szCs w:val="28"/>
        </w:rPr>
        <w:t>;</w:t>
      </w:r>
      <w:r>
        <w:rPr>
          <w:i/>
          <w:spacing w:val="-6"/>
          <w:szCs w:val="28"/>
          <w:lang w:val="de-DE"/>
        </w:rPr>
        <w:t xml:space="preserve"> và đề</w:t>
      </w:r>
      <w:r>
        <w:rPr>
          <w:i/>
          <w:spacing w:val="-6"/>
          <w:szCs w:val="28"/>
        </w:rPr>
        <w:t xml:space="preserve"> xuất </w:t>
      </w:r>
      <w:r>
        <w:rPr>
          <w:i/>
          <w:spacing w:val="-6"/>
          <w:szCs w:val="28"/>
          <w:lang w:val="de-DE"/>
        </w:rPr>
        <w:t>nội dung cần sửa đổi, bổ sung trong Luật GDĐT</w:t>
      </w:r>
      <w:r w:rsidRPr="003D2029">
        <w:rPr>
          <w:i/>
          <w:spacing w:val="-6"/>
          <w:szCs w:val="28"/>
          <w:lang w:val="de-DE"/>
        </w:rPr>
        <w:t>.</w:t>
      </w:r>
    </w:p>
    <w:p w14:paraId="5B934527" w14:textId="77777777" w:rsidR="00491C64" w:rsidRPr="009F1DDA" w:rsidRDefault="00491C64" w:rsidP="00491C64">
      <w:pPr>
        <w:spacing w:line="276" w:lineRule="auto"/>
        <w:ind w:firstLine="567"/>
        <w:jc w:val="both"/>
        <w:rPr>
          <w:i/>
          <w:spacing w:val="-6"/>
          <w:szCs w:val="28"/>
          <w:lang w:val="de-DE"/>
        </w:rPr>
      </w:pPr>
      <w:r w:rsidRPr="003D2029">
        <w:rPr>
          <w:i/>
          <w:spacing w:val="-6"/>
          <w:szCs w:val="28"/>
          <w:lang w:val="de-DE"/>
        </w:rPr>
        <w:t xml:space="preserve">- Giai đọan báo cáo: Số liệu báo cáo </w:t>
      </w:r>
      <w:r>
        <w:rPr>
          <w:i/>
          <w:spacing w:val="-6"/>
          <w:szCs w:val="28"/>
          <w:lang w:val="de-DE"/>
        </w:rPr>
        <w:t>và việc đánh giá thực hiện tổng kết</w:t>
      </w:r>
      <w:r w:rsidRPr="003D2029">
        <w:rPr>
          <w:i/>
          <w:spacing w:val="-6"/>
          <w:szCs w:val="28"/>
          <w:lang w:val="de-DE"/>
        </w:rPr>
        <w:t xml:space="preserve"> Luật </w:t>
      </w:r>
      <w:r>
        <w:rPr>
          <w:i/>
          <w:spacing w:val="-6"/>
          <w:szCs w:val="28"/>
          <w:lang w:val="de-DE"/>
        </w:rPr>
        <w:t>GDĐT</w:t>
      </w:r>
      <w:r w:rsidRPr="003D2029">
        <w:rPr>
          <w:i/>
          <w:spacing w:val="-6"/>
          <w:szCs w:val="28"/>
          <w:lang w:val="de-DE"/>
        </w:rPr>
        <w:t xml:space="preserve"> được tính </w:t>
      </w:r>
      <w:r>
        <w:rPr>
          <w:i/>
          <w:spacing w:val="-6"/>
          <w:szCs w:val="28"/>
          <w:lang w:val="de-DE"/>
        </w:rPr>
        <w:t>từ khi Luật GDĐT có hiệu lực (</w:t>
      </w:r>
      <w:r w:rsidRPr="003D2029">
        <w:rPr>
          <w:i/>
          <w:spacing w:val="-6"/>
          <w:szCs w:val="28"/>
          <w:lang w:val="de-DE"/>
        </w:rPr>
        <w:t xml:space="preserve">ngày </w:t>
      </w:r>
      <w:r>
        <w:rPr>
          <w:i/>
          <w:spacing w:val="-6"/>
          <w:szCs w:val="28"/>
          <w:lang w:val="de-DE"/>
        </w:rPr>
        <w:t>01/3/2006) đến năm 2020.</w:t>
      </w:r>
    </w:p>
    <w:p w14:paraId="3BD0C4F5" w14:textId="77777777" w:rsidR="00491C64" w:rsidRDefault="00491C64" w:rsidP="00491C64">
      <w:pPr>
        <w:spacing w:line="276" w:lineRule="auto"/>
        <w:ind w:firstLine="567"/>
        <w:jc w:val="both"/>
        <w:rPr>
          <w:b/>
          <w:i/>
          <w:spacing w:val="-6"/>
          <w:szCs w:val="28"/>
          <w:lang w:val="de-DE"/>
        </w:rPr>
      </w:pPr>
      <w:r w:rsidRPr="003D2029">
        <w:rPr>
          <w:i/>
          <w:spacing w:val="-6"/>
          <w:szCs w:val="28"/>
          <w:lang w:val="de-DE"/>
        </w:rPr>
        <w:t>- Các yêu cầu khác</w:t>
      </w:r>
      <w:r w:rsidRPr="00754117">
        <w:rPr>
          <w:i/>
          <w:spacing w:val="-6"/>
          <w:szCs w:val="28"/>
          <w:lang w:val="de-DE"/>
        </w:rPr>
        <w:t xml:space="preserve">: </w:t>
      </w:r>
      <w:r>
        <w:rPr>
          <w:i/>
          <w:spacing w:val="-6"/>
          <w:szCs w:val="28"/>
          <w:lang w:val="de-DE"/>
        </w:rPr>
        <w:t>Căn cứ</w:t>
      </w:r>
      <w:r w:rsidRPr="00754117">
        <w:rPr>
          <w:i/>
          <w:spacing w:val="-6"/>
          <w:szCs w:val="28"/>
          <w:lang w:val="de-DE"/>
        </w:rPr>
        <w:t xml:space="preserve"> </w:t>
      </w:r>
      <w:r>
        <w:rPr>
          <w:i/>
          <w:spacing w:val="-6"/>
          <w:szCs w:val="28"/>
          <w:lang w:val="de-DE"/>
        </w:rPr>
        <w:t xml:space="preserve">và dẫn chiếu cụ thể đến </w:t>
      </w:r>
      <w:r w:rsidRPr="00754117">
        <w:rPr>
          <w:i/>
          <w:spacing w:val="-6"/>
          <w:szCs w:val="28"/>
          <w:lang w:val="de-DE"/>
        </w:rPr>
        <w:t>Luật GDĐ</w:t>
      </w:r>
      <w:r>
        <w:rPr>
          <w:i/>
          <w:spacing w:val="-6"/>
          <w:szCs w:val="28"/>
          <w:lang w:val="de-DE"/>
        </w:rPr>
        <w:t>T và các văn bản hướng dẫn thi hành Luật GDĐT; trường hợp có kinh nghiệm/tập quán quốc tế thì nêu rõ  thuyết minh cho các nội dung đánh giá, tổng kết.</w:t>
      </w:r>
    </w:p>
    <w:p w14:paraId="5320B209" w14:textId="77777777" w:rsidR="00491C64" w:rsidRPr="003D2029" w:rsidRDefault="00491C64" w:rsidP="00491C64">
      <w:pPr>
        <w:spacing w:line="276" w:lineRule="auto"/>
        <w:ind w:firstLine="567"/>
        <w:jc w:val="both"/>
        <w:rPr>
          <w:i/>
          <w:spacing w:val="-6"/>
          <w:szCs w:val="28"/>
          <w:lang w:val="de-DE"/>
        </w:rPr>
      </w:pPr>
      <w:r w:rsidRPr="003D2029">
        <w:rPr>
          <w:i/>
          <w:spacing w:val="-6"/>
          <w:szCs w:val="28"/>
          <w:lang w:val="de-DE"/>
        </w:rPr>
        <w:t xml:space="preserve">- Đề cương </w:t>
      </w:r>
      <w:r>
        <w:rPr>
          <w:i/>
          <w:spacing w:val="-6"/>
          <w:szCs w:val="28"/>
          <w:lang w:val="de-DE"/>
        </w:rPr>
        <w:t>Báo</w:t>
      </w:r>
      <w:r>
        <w:rPr>
          <w:i/>
          <w:spacing w:val="-6"/>
          <w:szCs w:val="28"/>
        </w:rPr>
        <w:t xml:space="preserve"> cáo đánh giá, tổng kết Luật GDĐT </w:t>
      </w:r>
      <w:r w:rsidRPr="003D2029">
        <w:rPr>
          <w:i/>
          <w:spacing w:val="-6"/>
          <w:szCs w:val="28"/>
          <w:lang w:val="de-DE"/>
        </w:rPr>
        <w:t>được đăng t</w:t>
      </w:r>
      <w:r>
        <w:rPr>
          <w:i/>
          <w:spacing w:val="-6"/>
          <w:szCs w:val="28"/>
          <w:lang w:val="de-DE"/>
        </w:rPr>
        <w:t>ải trên trang</w:t>
      </w:r>
      <w:r>
        <w:rPr>
          <w:i/>
          <w:spacing w:val="-6"/>
          <w:szCs w:val="28"/>
        </w:rPr>
        <w:t xml:space="preserve"> điện tử của Bộ TT&amp;TT tại địa chỉ: </w:t>
      </w:r>
      <w:r w:rsidRPr="003D2029">
        <w:rPr>
          <w:i/>
          <w:spacing w:val="-6"/>
          <w:szCs w:val="28"/>
          <w:lang w:val="de-DE"/>
        </w:rPr>
        <w:t xml:space="preserve"> http://mic.gov.vn.</w:t>
      </w:r>
    </w:p>
    <w:p w14:paraId="285AE49A" w14:textId="77777777" w:rsidR="00491C64" w:rsidRDefault="00491C64" w:rsidP="00491C64">
      <w:pPr>
        <w:spacing w:before="60" w:line="276" w:lineRule="auto"/>
        <w:ind w:firstLine="567"/>
        <w:rPr>
          <w:b/>
          <w:i/>
          <w:spacing w:val="-6"/>
          <w:szCs w:val="28"/>
          <w:lang w:val="de-DE"/>
        </w:rPr>
      </w:pPr>
    </w:p>
    <w:p w14:paraId="4200BFE9" w14:textId="77777777" w:rsidR="00491C64" w:rsidRPr="002B6AF6" w:rsidRDefault="00491C64" w:rsidP="00491C64">
      <w:pPr>
        <w:spacing w:before="60" w:line="276" w:lineRule="auto"/>
        <w:ind w:firstLine="567"/>
        <w:rPr>
          <w:b/>
          <w:i/>
          <w:spacing w:val="-6"/>
          <w:szCs w:val="28"/>
          <w:lang w:val="de-DE"/>
        </w:rPr>
      </w:pPr>
      <w:r w:rsidRPr="002B6AF6">
        <w:rPr>
          <w:b/>
          <w:i/>
          <w:spacing w:val="-6"/>
          <w:szCs w:val="28"/>
          <w:lang w:val="de-DE"/>
        </w:rPr>
        <w:t xml:space="preserve">Nội dung </w:t>
      </w:r>
      <w:r>
        <w:rPr>
          <w:b/>
          <w:i/>
          <w:spacing w:val="-6"/>
          <w:szCs w:val="28"/>
          <w:lang w:val="de-DE"/>
        </w:rPr>
        <w:t>cụ thể</w:t>
      </w:r>
      <w:r w:rsidRPr="002B6AF6">
        <w:rPr>
          <w:b/>
          <w:i/>
          <w:spacing w:val="-6"/>
          <w:szCs w:val="28"/>
          <w:lang w:val="de-DE"/>
        </w:rPr>
        <w:t xml:space="preserve"> </w:t>
      </w:r>
      <w:r>
        <w:rPr>
          <w:b/>
          <w:i/>
          <w:spacing w:val="-6"/>
          <w:szCs w:val="28"/>
          <w:lang w:val="de-DE"/>
        </w:rPr>
        <w:t>của</w:t>
      </w:r>
      <w:r w:rsidRPr="002B6AF6">
        <w:rPr>
          <w:b/>
          <w:i/>
          <w:spacing w:val="-6"/>
          <w:szCs w:val="28"/>
          <w:lang w:val="de-DE"/>
        </w:rPr>
        <w:t xml:space="preserve"> Đề cương</w:t>
      </w:r>
      <w:r>
        <w:rPr>
          <w:b/>
          <w:i/>
          <w:spacing w:val="-6"/>
          <w:szCs w:val="28"/>
          <w:lang w:val="de-DE"/>
        </w:rPr>
        <w:t xml:space="preserve"> tại trang sau</w:t>
      </w:r>
      <w:r>
        <w:rPr>
          <w:b/>
          <w:i/>
          <w:spacing w:val="-6"/>
          <w:szCs w:val="28"/>
        </w:rPr>
        <w:t>.</w:t>
      </w:r>
    </w:p>
    <w:p w14:paraId="31CF30ED" w14:textId="77777777" w:rsidR="00491C64" w:rsidRDefault="00491C64" w:rsidP="00491C64">
      <w:pPr>
        <w:spacing w:before="60" w:line="276" w:lineRule="auto"/>
        <w:jc w:val="center"/>
        <w:rPr>
          <w:b/>
          <w:szCs w:val="28"/>
          <w:lang w:val="de-DE"/>
        </w:rPr>
      </w:pPr>
      <w:r>
        <w:rPr>
          <w:b/>
          <w:szCs w:val="28"/>
          <w:lang w:val="de-DE"/>
        </w:rPr>
        <w:br w:type="page"/>
      </w:r>
    </w:p>
    <w:tbl>
      <w:tblPr>
        <w:tblW w:w="10348" w:type="dxa"/>
        <w:tblInd w:w="-601" w:type="dxa"/>
        <w:tblLook w:val="04A0" w:firstRow="1" w:lastRow="0" w:firstColumn="1" w:lastColumn="0" w:noHBand="0" w:noVBand="1"/>
      </w:tblPr>
      <w:tblGrid>
        <w:gridCol w:w="3794"/>
        <w:gridCol w:w="6554"/>
      </w:tblGrid>
      <w:tr w:rsidR="00491C64" w:rsidRPr="00347796" w14:paraId="7E05EAE6" w14:textId="77777777" w:rsidTr="00717504">
        <w:tc>
          <w:tcPr>
            <w:tcW w:w="3794" w:type="dxa"/>
            <w:shd w:val="clear" w:color="auto" w:fill="auto"/>
          </w:tcPr>
          <w:p w14:paraId="7494C16C" w14:textId="39EFD791" w:rsidR="00491C64" w:rsidRPr="00442A94" w:rsidRDefault="00491C64" w:rsidP="00717504">
            <w:pPr>
              <w:spacing w:before="60" w:line="276" w:lineRule="auto"/>
              <w:jc w:val="center"/>
              <w:rPr>
                <w:b/>
                <w:sz w:val="26"/>
                <w:szCs w:val="28"/>
                <w:lang w:val="de-DE"/>
              </w:rPr>
            </w:pPr>
            <w:r w:rsidRPr="00442A94">
              <w:rPr>
                <w:b/>
                <w:noProof/>
                <w:sz w:val="26"/>
                <w:szCs w:val="28"/>
                <w:lang w:eastAsia="vi-VN"/>
              </w:rPr>
              <w:lastRenderedPageBreak/>
              <mc:AlternateContent>
                <mc:Choice Requires="wps">
                  <w:drawing>
                    <wp:anchor distT="0" distB="0" distL="114300" distR="114300" simplePos="0" relativeHeight="251662336" behindDoc="0" locked="0" layoutInCell="1" allowOverlap="1" wp14:anchorId="4D8F93CC" wp14:editId="6A9D91D0">
                      <wp:simplePos x="0" y="0"/>
                      <wp:positionH relativeFrom="column">
                        <wp:posOffset>466090</wp:posOffset>
                      </wp:positionH>
                      <wp:positionV relativeFrom="paragraph">
                        <wp:posOffset>270510</wp:posOffset>
                      </wp:positionV>
                      <wp:extent cx="1266825" cy="0"/>
                      <wp:effectExtent l="12065" t="6350" r="698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0A0F8" id="_x0000_t32" coordsize="21600,21600" o:spt="32" o:oned="t" path="m,l21600,21600e" filled="f">
                      <v:path arrowok="t" fillok="f" o:connecttype="none"/>
                      <o:lock v:ext="edit" shapetype="t"/>
                    </v:shapetype>
                    <v:shape id="Straight Arrow Connector 4" o:spid="_x0000_s1026" type="#_x0000_t32" style="position:absolute;margin-left:36.7pt;margin-top:21.3pt;width:9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"/>
                  </w:pict>
                </mc:Fallback>
              </mc:AlternateContent>
            </w:r>
            <w:r w:rsidRPr="00442A94">
              <w:rPr>
                <w:sz w:val="26"/>
                <w:szCs w:val="28"/>
                <w:lang w:val="de-DE"/>
              </w:rPr>
              <w:br w:type="page"/>
            </w:r>
            <w:r w:rsidRPr="00442A94">
              <w:rPr>
                <w:sz w:val="26"/>
                <w:lang w:val="de-DE"/>
              </w:rPr>
              <w:br w:type="page"/>
            </w:r>
            <w:r w:rsidRPr="00442A94">
              <w:rPr>
                <w:b/>
                <w:sz w:val="26"/>
                <w:szCs w:val="28"/>
                <w:lang w:val="de-DE"/>
              </w:rPr>
              <w:t>TÊN ĐƠN VỊ</w:t>
            </w:r>
            <w:r>
              <w:rPr>
                <w:b/>
                <w:sz w:val="26"/>
                <w:szCs w:val="28"/>
                <w:lang w:val="de-DE"/>
              </w:rPr>
              <w:t xml:space="preserve"> /TỔ CHỨC</w:t>
            </w:r>
          </w:p>
          <w:p w14:paraId="09CD3776" w14:textId="77777777" w:rsidR="00491C64" w:rsidRPr="00442A94" w:rsidRDefault="00491C64" w:rsidP="00717504">
            <w:pPr>
              <w:spacing w:before="60" w:line="276" w:lineRule="auto"/>
              <w:jc w:val="center"/>
              <w:rPr>
                <w:b/>
                <w:sz w:val="26"/>
                <w:szCs w:val="28"/>
                <w:lang w:val="de-DE"/>
              </w:rPr>
            </w:pPr>
          </w:p>
        </w:tc>
        <w:tc>
          <w:tcPr>
            <w:tcW w:w="6554" w:type="dxa"/>
            <w:shd w:val="clear" w:color="auto" w:fill="auto"/>
          </w:tcPr>
          <w:p w14:paraId="20D55AA6" w14:textId="77777777" w:rsidR="00491C64" w:rsidRPr="00442A94" w:rsidRDefault="00491C64" w:rsidP="00717504">
            <w:pPr>
              <w:spacing w:before="60" w:line="276" w:lineRule="auto"/>
              <w:jc w:val="center"/>
              <w:rPr>
                <w:b/>
                <w:sz w:val="26"/>
                <w:szCs w:val="28"/>
                <w:lang w:val="nl-NL"/>
              </w:rPr>
            </w:pPr>
            <w:r w:rsidRPr="00442A94">
              <w:rPr>
                <w:b/>
                <w:sz w:val="26"/>
                <w:szCs w:val="28"/>
                <w:lang w:val="nl-NL"/>
              </w:rPr>
              <w:t>CỘNG HÒA XÃ HỘI CHỦ NGHĨA VIỆT NAM</w:t>
            </w:r>
          </w:p>
          <w:p w14:paraId="34034F4C" w14:textId="04034C80" w:rsidR="00491C64" w:rsidRPr="00442A94" w:rsidRDefault="00491C64" w:rsidP="00717504">
            <w:pPr>
              <w:spacing w:before="60" w:line="276" w:lineRule="auto"/>
              <w:jc w:val="center"/>
              <w:rPr>
                <w:b/>
                <w:sz w:val="26"/>
                <w:szCs w:val="28"/>
                <w:lang w:val="nl-NL"/>
              </w:rPr>
            </w:pPr>
            <w:r w:rsidRPr="00442A94">
              <w:rPr>
                <w:b/>
                <w:noProof/>
                <w:sz w:val="26"/>
                <w:szCs w:val="28"/>
                <w:lang w:eastAsia="vi-VN"/>
              </w:rPr>
              <mc:AlternateContent>
                <mc:Choice Requires="wps">
                  <w:drawing>
                    <wp:anchor distT="0" distB="0" distL="114300" distR="114300" simplePos="0" relativeHeight="251663360" behindDoc="0" locked="0" layoutInCell="1" allowOverlap="1" wp14:anchorId="1825D2E0" wp14:editId="792E65C6">
                      <wp:simplePos x="0" y="0"/>
                      <wp:positionH relativeFrom="column">
                        <wp:posOffset>930910</wp:posOffset>
                      </wp:positionH>
                      <wp:positionV relativeFrom="paragraph">
                        <wp:posOffset>221615</wp:posOffset>
                      </wp:positionV>
                      <wp:extent cx="2085975" cy="0"/>
                      <wp:effectExtent l="952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ADF77" id="Straight Arrow Connector 3" o:spid="_x0000_s1026" type="#_x0000_t32" style="position:absolute;margin-left:73.3pt;margin-top:17.45pt;width:16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"/>
                  </w:pict>
                </mc:Fallback>
              </mc:AlternateContent>
            </w:r>
            <w:r w:rsidRPr="00442A94">
              <w:rPr>
                <w:b/>
                <w:sz w:val="26"/>
                <w:szCs w:val="28"/>
                <w:lang w:val="nl-NL"/>
              </w:rPr>
              <w:t>Độc lập - Tự do - Hạnh phúc</w:t>
            </w:r>
          </w:p>
        </w:tc>
      </w:tr>
      <w:tr w:rsidR="00491C64" w:rsidRPr="00894C74" w14:paraId="19106C23" w14:textId="77777777" w:rsidTr="00717504">
        <w:tc>
          <w:tcPr>
            <w:tcW w:w="3794" w:type="dxa"/>
            <w:shd w:val="clear" w:color="auto" w:fill="auto"/>
          </w:tcPr>
          <w:p w14:paraId="44118705" w14:textId="77777777" w:rsidR="00491C64" w:rsidRDefault="00491C64" w:rsidP="00717504">
            <w:pPr>
              <w:spacing w:before="60" w:line="276" w:lineRule="auto"/>
              <w:jc w:val="center"/>
              <w:rPr>
                <w:szCs w:val="28"/>
                <w:lang w:val="de-DE"/>
              </w:rPr>
            </w:pPr>
          </w:p>
          <w:p w14:paraId="6F75A241" w14:textId="77777777" w:rsidR="00491C64" w:rsidRPr="00894C74" w:rsidRDefault="00491C64" w:rsidP="00717504">
            <w:pPr>
              <w:spacing w:before="60" w:line="276" w:lineRule="auto"/>
              <w:jc w:val="center"/>
              <w:rPr>
                <w:szCs w:val="28"/>
                <w:lang w:val="de-DE"/>
              </w:rPr>
            </w:pPr>
            <w:r w:rsidRPr="00894C74">
              <w:rPr>
                <w:szCs w:val="28"/>
                <w:lang w:val="de-DE"/>
              </w:rPr>
              <w:t>Số: ...../......</w:t>
            </w:r>
          </w:p>
        </w:tc>
        <w:tc>
          <w:tcPr>
            <w:tcW w:w="6554" w:type="dxa"/>
            <w:shd w:val="clear" w:color="auto" w:fill="auto"/>
          </w:tcPr>
          <w:p w14:paraId="0EDE96D8" w14:textId="77777777" w:rsidR="00491C64" w:rsidRDefault="00491C64" w:rsidP="00717504">
            <w:pPr>
              <w:spacing w:before="60" w:line="276" w:lineRule="auto"/>
              <w:jc w:val="center"/>
              <w:rPr>
                <w:i/>
                <w:szCs w:val="28"/>
                <w:lang w:val="nl-NL"/>
              </w:rPr>
            </w:pPr>
            <w:r w:rsidRPr="00894C74">
              <w:rPr>
                <w:i/>
                <w:szCs w:val="28"/>
                <w:lang w:val="nl-NL"/>
              </w:rPr>
              <w:t xml:space="preserve">      </w:t>
            </w:r>
          </w:p>
          <w:p w14:paraId="0C4DA06F" w14:textId="77777777" w:rsidR="00491C64" w:rsidRPr="00894C74" w:rsidRDefault="00491C64" w:rsidP="00717504">
            <w:pPr>
              <w:spacing w:before="60" w:line="276" w:lineRule="auto"/>
              <w:jc w:val="center"/>
              <w:rPr>
                <w:szCs w:val="28"/>
                <w:lang w:val="de-DE"/>
              </w:rPr>
            </w:pPr>
            <w:r w:rsidRPr="00894C74">
              <w:rPr>
                <w:i/>
                <w:szCs w:val="28"/>
                <w:lang w:val="nl-NL"/>
              </w:rPr>
              <w:t xml:space="preserve">  ........., ngày   </w:t>
            </w:r>
            <w:r>
              <w:rPr>
                <w:i/>
                <w:szCs w:val="28"/>
                <w:lang w:val="nl-NL"/>
              </w:rPr>
              <w:t xml:space="preserve"> </w:t>
            </w:r>
            <w:r w:rsidRPr="00894C74">
              <w:rPr>
                <w:i/>
                <w:szCs w:val="28"/>
                <w:lang w:val="nl-NL"/>
              </w:rPr>
              <w:t xml:space="preserve">   tháng      năm </w:t>
            </w:r>
            <w:r>
              <w:rPr>
                <w:i/>
                <w:szCs w:val="28"/>
                <w:lang w:val="nl-NL"/>
              </w:rPr>
              <w:t>2020</w:t>
            </w:r>
          </w:p>
        </w:tc>
      </w:tr>
    </w:tbl>
    <w:p w14:paraId="26113BD4" w14:textId="77777777" w:rsidR="00491C64" w:rsidRDefault="00491C64" w:rsidP="00491C64">
      <w:pPr>
        <w:spacing w:before="60" w:line="276" w:lineRule="auto"/>
        <w:jc w:val="center"/>
        <w:rPr>
          <w:b/>
          <w:szCs w:val="28"/>
          <w:lang w:val="de-DE"/>
        </w:rPr>
      </w:pPr>
    </w:p>
    <w:p w14:paraId="7E3107EF" w14:textId="77777777" w:rsidR="00491C64" w:rsidRDefault="00491C64" w:rsidP="00491C64">
      <w:pPr>
        <w:spacing w:before="60" w:line="276" w:lineRule="auto"/>
        <w:jc w:val="center"/>
        <w:rPr>
          <w:b/>
          <w:noProof/>
          <w:szCs w:val="28"/>
          <w:lang w:val="de-DE"/>
        </w:rPr>
      </w:pPr>
      <w:r w:rsidRPr="00894C74">
        <w:rPr>
          <w:b/>
          <w:szCs w:val="28"/>
          <w:lang w:val="de-DE"/>
        </w:rPr>
        <w:t>BÁO CÁO</w:t>
      </w:r>
      <w:r>
        <w:rPr>
          <w:b/>
          <w:szCs w:val="28"/>
          <w:lang w:val="de-DE"/>
        </w:rPr>
        <w:t xml:space="preserve"> ĐÁNH</w:t>
      </w:r>
      <w:r>
        <w:rPr>
          <w:b/>
          <w:szCs w:val="28"/>
        </w:rPr>
        <w:t xml:space="preserve"> GIÁ, </w:t>
      </w:r>
      <w:r w:rsidRPr="00894C74">
        <w:rPr>
          <w:b/>
          <w:szCs w:val="28"/>
          <w:lang w:val="de-DE"/>
        </w:rPr>
        <w:t xml:space="preserve">THI HÀNH LUẬT </w:t>
      </w:r>
      <w:r>
        <w:rPr>
          <w:b/>
          <w:szCs w:val="28"/>
          <w:lang w:val="de-DE"/>
        </w:rPr>
        <w:t>GIAO DỊCH ĐIỆN TỬ</w:t>
      </w:r>
      <w:r w:rsidRPr="000964E6" w:rsidDel="00B80791">
        <w:rPr>
          <w:b/>
          <w:noProof/>
          <w:szCs w:val="28"/>
          <w:lang w:val="de-DE"/>
        </w:rPr>
        <w:t xml:space="preserve"> </w:t>
      </w:r>
      <w:r>
        <w:rPr>
          <w:b/>
          <w:noProof/>
          <w:szCs w:val="28"/>
          <w:lang w:val="de-DE"/>
        </w:rPr>
        <w:t>ĐẾN NĂM 2020</w:t>
      </w:r>
    </w:p>
    <w:p w14:paraId="3A0A4673" w14:textId="77777777" w:rsidR="00491C64" w:rsidRDefault="00491C64" w:rsidP="00491C64">
      <w:pPr>
        <w:spacing w:before="60" w:line="276" w:lineRule="auto"/>
        <w:ind w:firstLine="900"/>
        <w:jc w:val="both"/>
        <w:rPr>
          <w:b/>
          <w:szCs w:val="28"/>
          <w:lang w:val="de-DE"/>
        </w:rPr>
      </w:pPr>
    </w:p>
    <w:p w14:paraId="373D6F89" w14:textId="77777777" w:rsidR="00491C64" w:rsidRDefault="00491C64" w:rsidP="00491C64">
      <w:pPr>
        <w:spacing w:before="60" w:line="276" w:lineRule="auto"/>
        <w:ind w:firstLine="900"/>
        <w:jc w:val="both"/>
        <w:rPr>
          <w:b/>
          <w:szCs w:val="28"/>
          <w:lang w:val="de-DE"/>
        </w:rPr>
      </w:pPr>
    </w:p>
    <w:p w14:paraId="4AECB8BB" w14:textId="77777777" w:rsidR="00491C64" w:rsidRDefault="00491C64" w:rsidP="00491C64">
      <w:pPr>
        <w:spacing w:before="60" w:line="276" w:lineRule="auto"/>
        <w:jc w:val="center"/>
        <w:rPr>
          <w:b/>
          <w:szCs w:val="28"/>
          <w:lang w:val="de-DE"/>
        </w:rPr>
      </w:pPr>
      <w:r>
        <w:rPr>
          <w:b/>
          <w:szCs w:val="28"/>
          <w:lang w:val="de-DE"/>
        </w:rPr>
        <w:t>PHẦN I</w:t>
      </w:r>
    </w:p>
    <w:p w14:paraId="7677AF3A" w14:textId="77777777" w:rsidR="00491C64" w:rsidRPr="00256683" w:rsidRDefault="00491C64" w:rsidP="00491C64">
      <w:pPr>
        <w:spacing w:before="60" w:line="276" w:lineRule="auto"/>
        <w:ind w:firstLine="900"/>
        <w:jc w:val="center"/>
        <w:rPr>
          <w:b/>
          <w:szCs w:val="28"/>
        </w:rPr>
      </w:pPr>
      <w:r>
        <w:rPr>
          <w:b/>
          <w:szCs w:val="28"/>
          <w:lang w:val="de-DE"/>
        </w:rPr>
        <w:t>TÌNH HÌNH</w:t>
      </w:r>
      <w:r>
        <w:rPr>
          <w:b/>
          <w:szCs w:val="28"/>
        </w:rPr>
        <w:t xml:space="preserve"> </w:t>
      </w:r>
      <w:r>
        <w:rPr>
          <w:b/>
          <w:szCs w:val="28"/>
          <w:lang w:val="de-DE"/>
        </w:rPr>
        <w:t>THỰC HIỆN LUẬT GIAO</w:t>
      </w:r>
      <w:r>
        <w:rPr>
          <w:b/>
          <w:szCs w:val="28"/>
        </w:rPr>
        <w:t xml:space="preserve"> DỊCH ĐIỆN TỬ (</w:t>
      </w:r>
      <w:r>
        <w:rPr>
          <w:b/>
          <w:szCs w:val="28"/>
          <w:lang w:val="de-DE"/>
        </w:rPr>
        <w:t>GDĐT</w:t>
      </w:r>
      <w:r>
        <w:rPr>
          <w:b/>
          <w:szCs w:val="28"/>
        </w:rPr>
        <w:t>)</w:t>
      </w:r>
    </w:p>
    <w:p w14:paraId="688A4758" w14:textId="77777777" w:rsidR="00491C64" w:rsidRDefault="00491C64" w:rsidP="00491C64">
      <w:pPr>
        <w:spacing w:before="60" w:line="276" w:lineRule="auto"/>
        <w:ind w:firstLine="900"/>
        <w:jc w:val="center"/>
        <w:rPr>
          <w:b/>
          <w:szCs w:val="28"/>
          <w:lang w:val="de-DE"/>
        </w:rPr>
      </w:pPr>
    </w:p>
    <w:p w14:paraId="1BDFDDCD" w14:textId="77777777" w:rsidR="00491C64" w:rsidRPr="00256683" w:rsidRDefault="00491C64" w:rsidP="00491C64">
      <w:pPr>
        <w:spacing w:before="60" w:line="276" w:lineRule="auto"/>
        <w:ind w:firstLine="851"/>
        <w:jc w:val="both"/>
        <w:rPr>
          <w:b/>
          <w:szCs w:val="28"/>
        </w:rPr>
      </w:pPr>
      <w:r w:rsidRPr="00441F91">
        <w:rPr>
          <w:b/>
          <w:szCs w:val="28"/>
          <w:lang w:val="de-DE"/>
        </w:rPr>
        <w:t xml:space="preserve">I. </w:t>
      </w:r>
      <w:r>
        <w:rPr>
          <w:b/>
          <w:szCs w:val="28"/>
          <w:lang w:val="de-DE"/>
        </w:rPr>
        <w:t>CÔNG TÁC TỔ CHỨC THỰC HIỆN</w:t>
      </w:r>
      <w:r>
        <w:rPr>
          <w:b/>
          <w:szCs w:val="28"/>
        </w:rPr>
        <w:t xml:space="preserve"> LUẬT</w:t>
      </w:r>
    </w:p>
    <w:p w14:paraId="764CCB59" w14:textId="77777777" w:rsidR="00491C64" w:rsidRPr="00F22311" w:rsidRDefault="00491C64" w:rsidP="00491C64">
      <w:pPr>
        <w:spacing w:before="60" w:line="276" w:lineRule="auto"/>
        <w:ind w:firstLine="900"/>
        <w:jc w:val="both"/>
        <w:rPr>
          <w:szCs w:val="28"/>
          <w:lang w:val="de-DE"/>
        </w:rPr>
      </w:pPr>
      <w:r>
        <w:rPr>
          <w:szCs w:val="28"/>
          <w:lang w:val="de-DE"/>
        </w:rPr>
        <w:t>Phân tích</w:t>
      </w:r>
      <w:r w:rsidRPr="00256683">
        <w:rPr>
          <w:szCs w:val="28"/>
          <w:lang w:val="de-DE"/>
        </w:rPr>
        <w:t>, đánh giá</w:t>
      </w:r>
      <w:r>
        <w:rPr>
          <w:szCs w:val="28"/>
          <w:lang w:val="de-DE"/>
        </w:rPr>
        <w:t xml:space="preserve"> và tổng</w:t>
      </w:r>
      <w:r w:rsidRPr="00256683">
        <w:rPr>
          <w:szCs w:val="28"/>
          <w:lang w:val="de-DE"/>
        </w:rPr>
        <w:t xml:space="preserve"> kết tình hình thực hiện; kết quả đạt được; </w:t>
      </w:r>
      <w:r>
        <w:rPr>
          <w:szCs w:val="28"/>
          <w:lang w:val="de-DE"/>
        </w:rPr>
        <w:t>bất</w:t>
      </w:r>
      <w:r>
        <w:rPr>
          <w:szCs w:val="28"/>
        </w:rPr>
        <w:t xml:space="preserve"> cập</w:t>
      </w:r>
      <w:r w:rsidRPr="00256683">
        <w:rPr>
          <w:szCs w:val="28"/>
          <w:lang w:val="de-DE"/>
        </w:rPr>
        <w:t>, hạn chế và phân tích nguyên nhân</w:t>
      </w:r>
      <w:r>
        <w:rPr>
          <w:szCs w:val="28"/>
        </w:rPr>
        <w:t xml:space="preserve">, </w:t>
      </w:r>
      <w:r w:rsidRPr="00256683">
        <w:rPr>
          <w:szCs w:val="28"/>
          <w:lang w:val="de-DE"/>
        </w:rPr>
        <w:t>đề xuất giải pháp khắc phục trong tổ chức</w:t>
      </w:r>
      <w:r w:rsidRPr="00F22311">
        <w:rPr>
          <w:szCs w:val="28"/>
          <w:lang w:val="de-DE"/>
        </w:rPr>
        <w:t xml:space="preserve"> thực hiện Luật</w:t>
      </w:r>
      <w:r w:rsidRPr="00256683">
        <w:rPr>
          <w:szCs w:val="28"/>
          <w:lang w:val="de-DE"/>
        </w:rPr>
        <w:t xml:space="preserve"> </w:t>
      </w:r>
      <w:r w:rsidRPr="00F22311">
        <w:rPr>
          <w:szCs w:val="28"/>
          <w:lang w:val="de-DE"/>
        </w:rPr>
        <w:t>giao dịch điện tử (GDĐT)</w:t>
      </w:r>
      <w:r w:rsidRPr="00256683">
        <w:rPr>
          <w:szCs w:val="28"/>
          <w:lang w:val="de-DE"/>
        </w:rPr>
        <w:t xml:space="preserve">, trong đó chủ trọng </w:t>
      </w:r>
      <w:r w:rsidRPr="008A5BA6">
        <w:rPr>
          <w:szCs w:val="28"/>
          <w:lang w:val="de-DE"/>
        </w:rPr>
        <w:t xml:space="preserve">các nội dung </w:t>
      </w:r>
      <w:r>
        <w:rPr>
          <w:szCs w:val="28"/>
          <w:lang w:val="de-DE"/>
        </w:rPr>
        <w:t xml:space="preserve">chủ yếu </w:t>
      </w:r>
      <w:r w:rsidRPr="008A5BA6">
        <w:rPr>
          <w:szCs w:val="28"/>
          <w:lang w:val="de-DE"/>
        </w:rPr>
        <w:t>sau</w:t>
      </w:r>
      <w:r>
        <w:rPr>
          <w:szCs w:val="28"/>
          <w:lang w:val="de-DE"/>
        </w:rPr>
        <w:t xml:space="preserve"> đây</w:t>
      </w:r>
      <w:r w:rsidRPr="008A5BA6">
        <w:rPr>
          <w:szCs w:val="28"/>
          <w:lang w:val="de-DE"/>
        </w:rPr>
        <w:t>:</w:t>
      </w:r>
      <w:r w:rsidRPr="00256683">
        <w:rPr>
          <w:szCs w:val="28"/>
          <w:lang w:val="de-DE"/>
        </w:rPr>
        <w:t xml:space="preserve"> </w:t>
      </w:r>
    </w:p>
    <w:p w14:paraId="7B221947" w14:textId="77777777" w:rsidR="00491C64" w:rsidRDefault="00491C64" w:rsidP="00491C64">
      <w:pPr>
        <w:spacing w:before="60" w:line="264" w:lineRule="auto"/>
        <w:ind w:firstLine="902"/>
        <w:jc w:val="both"/>
        <w:rPr>
          <w:szCs w:val="28"/>
          <w:lang w:val="de-DE"/>
        </w:rPr>
      </w:pPr>
      <w:r>
        <w:rPr>
          <w:i/>
          <w:szCs w:val="28"/>
          <w:lang w:val="de-DE"/>
        </w:rPr>
        <w:t xml:space="preserve">- </w:t>
      </w:r>
      <w:r>
        <w:rPr>
          <w:szCs w:val="28"/>
          <w:lang w:val="de-DE"/>
        </w:rPr>
        <w:t>Công tác ban hành, tổ chức thực hiện chiến lược, quy hoạch, kế hoạch và chính sách phát triển, ứng dụng giao dịch điện tử (GDĐT)</w:t>
      </w:r>
      <w:r w:rsidRPr="00441F91">
        <w:rPr>
          <w:szCs w:val="28"/>
          <w:lang w:val="de-DE"/>
        </w:rPr>
        <w:t xml:space="preserve"> </w:t>
      </w:r>
      <w:r>
        <w:rPr>
          <w:szCs w:val="28"/>
          <w:lang w:val="de-DE"/>
        </w:rPr>
        <w:t>trong các cơ quan tổ chức mình đã thực hiện.</w:t>
      </w:r>
    </w:p>
    <w:p w14:paraId="6630B40C" w14:textId="77777777" w:rsidR="00491C64" w:rsidRPr="00544396" w:rsidRDefault="00491C64" w:rsidP="00491C64">
      <w:pPr>
        <w:spacing w:before="60" w:line="264" w:lineRule="auto"/>
        <w:ind w:firstLine="902"/>
        <w:jc w:val="both"/>
        <w:rPr>
          <w:i/>
          <w:szCs w:val="28"/>
          <w:lang w:val="de-DE"/>
        </w:rPr>
      </w:pPr>
      <w:r>
        <w:rPr>
          <w:i/>
          <w:szCs w:val="28"/>
          <w:lang w:val="de-DE"/>
        </w:rPr>
        <w:t xml:space="preserve">- </w:t>
      </w:r>
      <w:r>
        <w:rPr>
          <w:szCs w:val="28"/>
          <w:lang w:val="de-DE"/>
        </w:rPr>
        <w:t>T</w:t>
      </w:r>
      <w:r w:rsidRPr="00441F91">
        <w:rPr>
          <w:szCs w:val="28"/>
          <w:lang w:val="de-DE"/>
        </w:rPr>
        <w:t xml:space="preserve">ình hình phổ biến, triển khai thi hành Luật </w:t>
      </w:r>
      <w:r>
        <w:rPr>
          <w:szCs w:val="28"/>
          <w:lang w:val="de-DE"/>
        </w:rPr>
        <w:t>GDĐT</w:t>
      </w:r>
      <w:r w:rsidRPr="00441F91">
        <w:rPr>
          <w:szCs w:val="28"/>
          <w:lang w:val="de-DE"/>
        </w:rPr>
        <w:t xml:space="preserve"> và các văn bản hướng dẫn </w:t>
      </w:r>
      <w:r>
        <w:rPr>
          <w:szCs w:val="28"/>
          <w:lang w:val="de-DE"/>
        </w:rPr>
        <w:t xml:space="preserve">thi hành </w:t>
      </w:r>
      <w:r w:rsidRPr="00441F91">
        <w:rPr>
          <w:szCs w:val="28"/>
          <w:lang w:val="de-DE"/>
        </w:rPr>
        <w:t xml:space="preserve">Luật </w:t>
      </w:r>
      <w:r>
        <w:rPr>
          <w:szCs w:val="28"/>
          <w:lang w:val="de-DE"/>
        </w:rPr>
        <w:t>GDĐT</w:t>
      </w:r>
      <w:r w:rsidRPr="00441F91">
        <w:rPr>
          <w:szCs w:val="28"/>
          <w:lang w:val="de-DE"/>
        </w:rPr>
        <w:t xml:space="preserve">; </w:t>
      </w:r>
    </w:p>
    <w:p w14:paraId="757828EB" w14:textId="77777777" w:rsidR="00491C64" w:rsidRPr="00441F91" w:rsidRDefault="00491C64" w:rsidP="00491C64">
      <w:pPr>
        <w:spacing w:before="60" w:line="264" w:lineRule="auto"/>
        <w:ind w:firstLine="902"/>
        <w:jc w:val="both"/>
        <w:rPr>
          <w:szCs w:val="28"/>
          <w:lang w:val="de-DE"/>
        </w:rPr>
      </w:pPr>
      <w:r>
        <w:rPr>
          <w:szCs w:val="28"/>
          <w:lang w:val="de-DE"/>
        </w:rPr>
        <w:t>- T</w:t>
      </w:r>
      <w:r w:rsidRPr="00441F91">
        <w:rPr>
          <w:szCs w:val="28"/>
          <w:lang w:val="de-DE"/>
        </w:rPr>
        <w:t xml:space="preserve">ình hình xây dựng, ban hành và việc sửa đổi, bổ sung, hoàn thiện các văn bản hướng dẫn thi hành Luật </w:t>
      </w:r>
      <w:r>
        <w:rPr>
          <w:szCs w:val="28"/>
          <w:lang w:val="de-DE"/>
        </w:rPr>
        <w:t>GDĐT</w:t>
      </w:r>
      <w:r w:rsidRPr="00441F91">
        <w:rPr>
          <w:szCs w:val="28"/>
          <w:lang w:val="de-DE"/>
        </w:rPr>
        <w:t xml:space="preserve"> (Nghị định của Chính phủ, Thông tư</w:t>
      </w:r>
      <w:r>
        <w:rPr>
          <w:szCs w:val="28"/>
          <w:lang w:val="de-DE"/>
        </w:rPr>
        <w:t>,...</w:t>
      </w:r>
      <w:r w:rsidRPr="00441F91">
        <w:rPr>
          <w:szCs w:val="28"/>
          <w:lang w:val="de-DE"/>
        </w:rPr>
        <w:t>);</w:t>
      </w:r>
    </w:p>
    <w:p w14:paraId="1DC6A32E" w14:textId="77777777" w:rsidR="00491C64" w:rsidRDefault="00491C64" w:rsidP="00491C64">
      <w:pPr>
        <w:spacing w:before="60" w:line="264" w:lineRule="auto"/>
        <w:ind w:firstLine="902"/>
        <w:jc w:val="both"/>
        <w:rPr>
          <w:szCs w:val="28"/>
          <w:lang w:val="de-DE"/>
        </w:rPr>
      </w:pPr>
      <w:r>
        <w:rPr>
          <w:szCs w:val="28"/>
          <w:lang w:val="de-DE"/>
        </w:rPr>
        <w:t>- Công tác ban hành, công nhận tiêu chuẩn, quy chuẩn trong GDĐT;</w:t>
      </w:r>
    </w:p>
    <w:p w14:paraId="686ECD16" w14:textId="77777777" w:rsidR="00491C64" w:rsidRDefault="00491C64" w:rsidP="00491C64">
      <w:pPr>
        <w:spacing w:before="60" w:line="264" w:lineRule="auto"/>
        <w:ind w:firstLine="902"/>
        <w:jc w:val="both"/>
        <w:rPr>
          <w:szCs w:val="28"/>
          <w:lang w:val="de-DE"/>
        </w:rPr>
      </w:pPr>
      <w:r>
        <w:rPr>
          <w:szCs w:val="28"/>
          <w:lang w:val="de-DE"/>
        </w:rPr>
        <w:t>- Công tác thanh tra, kiểm tra, giải quyết khiếu nại, tố cáo và xử lý vi phạm pháp luật về GDĐT;</w:t>
      </w:r>
    </w:p>
    <w:p w14:paraId="7DBEB9BA" w14:textId="77777777" w:rsidR="00491C64" w:rsidRDefault="00491C64" w:rsidP="00491C64">
      <w:pPr>
        <w:spacing w:before="60" w:line="264" w:lineRule="auto"/>
        <w:ind w:firstLine="902"/>
        <w:jc w:val="both"/>
        <w:rPr>
          <w:szCs w:val="28"/>
          <w:lang w:val="de-DE"/>
        </w:rPr>
      </w:pPr>
      <w:r>
        <w:rPr>
          <w:szCs w:val="28"/>
          <w:lang w:val="de-DE"/>
        </w:rPr>
        <w:t>- Hợp tác quốc tế trong lĩnh vực GDĐT cơ quan, tổ chức mình đã thực hiện.</w:t>
      </w:r>
    </w:p>
    <w:p w14:paraId="18E814A0" w14:textId="77777777" w:rsidR="00491C64" w:rsidRDefault="00491C64" w:rsidP="00491C64">
      <w:pPr>
        <w:spacing w:before="60" w:line="264" w:lineRule="auto"/>
        <w:ind w:firstLine="902"/>
        <w:jc w:val="both"/>
        <w:rPr>
          <w:szCs w:val="28"/>
        </w:rPr>
      </w:pPr>
      <w:r>
        <w:rPr>
          <w:szCs w:val="28"/>
        </w:rPr>
        <w:t>- Các vấn đề liên quan khác.</w:t>
      </w:r>
    </w:p>
    <w:p w14:paraId="1A6C01F0" w14:textId="77777777" w:rsidR="00491C64" w:rsidRPr="00256683" w:rsidRDefault="00491C64" w:rsidP="00491C64">
      <w:pPr>
        <w:spacing w:before="60" w:line="264" w:lineRule="auto"/>
        <w:ind w:firstLine="902"/>
        <w:jc w:val="both"/>
        <w:rPr>
          <w:szCs w:val="28"/>
        </w:rPr>
      </w:pPr>
    </w:p>
    <w:p w14:paraId="3C93166D" w14:textId="2A7B4224" w:rsidR="00491C64" w:rsidRPr="00441F91" w:rsidRDefault="00491C64" w:rsidP="00491C64">
      <w:pPr>
        <w:tabs>
          <w:tab w:val="right" w:pos="9072"/>
        </w:tabs>
        <w:spacing w:before="60" w:line="276" w:lineRule="auto"/>
        <w:ind w:firstLine="851"/>
        <w:jc w:val="both"/>
        <w:rPr>
          <w:b/>
          <w:szCs w:val="28"/>
          <w:lang w:val="de-DE"/>
        </w:rPr>
      </w:pPr>
      <w:r w:rsidRPr="00441F91">
        <w:rPr>
          <w:b/>
          <w:szCs w:val="28"/>
          <w:lang w:val="de-DE"/>
        </w:rPr>
        <w:t xml:space="preserve">II. </w:t>
      </w:r>
      <w:r>
        <w:rPr>
          <w:b/>
          <w:szCs w:val="28"/>
        </w:rPr>
        <w:t xml:space="preserve">ĐÁNH GIÁ VỀ CÁC PHẦN NỘI DUNG CHÍNH CỦA </w:t>
      </w:r>
      <w:r>
        <w:rPr>
          <w:b/>
          <w:szCs w:val="28"/>
          <w:lang w:val="de-DE"/>
        </w:rPr>
        <w:t>LUẬT</w:t>
      </w:r>
      <w:r>
        <w:rPr>
          <w:b/>
          <w:szCs w:val="28"/>
          <w:lang w:val="de-DE"/>
        </w:rPr>
        <w:tab/>
      </w:r>
    </w:p>
    <w:p w14:paraId="71D01CF3" w14:textId="77777777" w:rsidR="00491C64" w:rsidRPr="00256683" w:rsidRDefault="00491C64" w:rsidP="00491C64">
      <w:pPr>
        <w:tabs>
          <w:tab w:val="left" w:pos="1134"/>
        </w:tabs>
        <w:spacing w:before="240" w:line="276" w:lineRule="auto"/>
        <w:ind w:firstLine="851"/>
        <w:jc w:val="both"/>
        <w:rPr>
          <w:b/>
          <w:szCs w:val="28"/>
        </w:rPr>
      </w:pPr>
      <w:r>
        <w:rPr>
          <w:b/>
          <w:szCs w:val="28"/>
          <w:lang w:val="de-DE"/>
        </w:rPr>
        <w:lastRenderedPageBreak/>
        <w:t>II.1 Đánh</w:t>
      </w:r>
      <w:r>
        <w:rPr>
          <w:b/>
          <w:szCs w:val="28"/>
        </w:rPr>
        <w:t xml:space="preserve"> giá về n</w:t>
      </w:r>
      <w:r>
        <w:rPr>
          <w:b/>
          <w:szCs w:val="28"/>
          <w:lang w:val="de-DE"/>
        </w:rPr>
        <w:t>hững quy định chung trong</w:t>
      </w:r>
      <w:r>
        <w:rPr>
          <w:b/>
          <w:szCs w:val="28"/>
        </w:rPr>
        <w:t xml:space="preserve"> Luật</w:t>
      </w:r>
    </w:p>
    <w:p w14:paraId="57F38FCF" w14:textId="77777777" w:rsidR="00491C64" w:rsidRDefault="00491C64" w:rsidP="00491C64">
      <w:pPr>
        <w:spacing w:before="60" w:line="276" w:lineRule="auto"/>
        <w:ind w:firstLine="851"/>
        <w:jc w:val="both"/>
        <w:rPr>
          <w:szCs w:val="28"/>
        </w:rPr>
      </w:pPr>
      <w:r w:rsidRPr="00256683">
        <w:rPr>
          <w:szCs w:val="28"/>
        </w:rPr>
        <w:t>Phân</w:t>
      </w:r>
      <w:r>
        <w:rPr>
          <w:szCs w:val="28"/>
        </w:rPr>
        <w:t xml:space="preserve"> tích, đánh giá đưa ra những vấn đề </w:t>
      </w:r>
      <w:r w:rsidRPr="00256683">
        <w:rPr>
          <w:szCs w:val="28"/>
        </w:rPr>
        <w:t>bất cập, hạn chế</w:t>
      </w:r>
      <w:r>
        <w:rPr>
          <w:szCs w:val="28"/>
        </w:rPr>
        <w:t xml:space="preserve"> (nếu có), </w:t>
      </w:r>
      <w:r w:rsidRPr="00256683">
        <w:rPr>
          <w:szCs w:val="28"/>
        </w:rPr>
        <w:t xml:space="preserve">nguyên nhân, giải pháp khắc phục và đề xuất nội dung cần sửa đổi, bổ sung đối với </w:t>
      </w:r>
      <w:r w:rsidRPr="00256683">
        <w:rPr>
          <w:i/>
          <w:iCs/>
          <w:szCs w:val="28"/>
        </w:rPr>
        <w:t>các quy định chung tại Chương I Luật GDĐT</w:t>
      </w:r>
      <w:r>
        <w:rPr>
          <w:szCs w:val="28"/>
        </w:rPr>
        <w:t>, trong đó chú ý một số vấn đề sau:</w:t>
      </w:r>
    </w:p>
    <w:p w14:paraId="35E0EA04" w14:textId="77777777" w:rsidR="00491C64" w:rsidRDefault="00491C64" w:rsidP="00491C64">
      <w:pPr>
        <w:spacing w:before="60" w:line="276" w:lineRule="auto"/>
        <w:ind w:firstLine="851"/>
        <w:jc w:val="both"/>
        <w:rPr>
          <w:szCs w:val="28"/>
        </w:rPr>
      </w:pPr>
      <w:r>
        <w:rPr>
          <w:szCs w:val="28"/>
        </w:rPr>
        <w:t xml:space="preserve">- </w:t>
      </w:r>
      <w:r w:rsidRPr="00256683">
        <w:rPr>
          <w:szCs w:val="28"/>
        </w:rPr>
        <w:t>Phạm vi điều chỉnh của Luật</w:t>
      </w:r>
      <w:r>
        <w:rPr>
          <w:szCs w:val="28"/>
        </w:rPr>
        <w:t>;</w:t>
      </w:r>
    </w:p>
    <w:p w14:paraId="107E71EC" w14:textId="77777777" w:rsidR="00491C64" w:rsidRPr="00256683" w:rsidRDefault="00491C64" w:rsidP="00491C64">
      <w:pPr>
        <w:spacing w:before="60" w:line="276" w:lineRule="auto"/>
        <w:ind w:firstLine="851"/>
        <w:jc w:val="both"/>
        <w:rPr>
          <w:szCs w:val="28"/>
        </w:rPr>
      </w:pPr>
      <w:r>
        <w:rPr>
          <w:szCs w:val="28"/>
        </w:rPr>
        <w:t xml:space="preserve">- </w:t>
      </w:r>
      <w:r w:rsidRPr="00256683">
        <w:rPr>
          <w:szCs w:val="28"/>
        </w:rPr>
        <w:t>Chính sách phát triển và ứng dụng giao dịch điện tử;</w:t>
      </w:r>
    </w:p>
    <w:p w14:paraId="5DE535BC" w14:textId="77777777" w:rsidR="00491C64" w:rsidRDefault="00491C64" w:rsidP="00491C64">
      <w:pPr>
        <w:spacing w:before="60" w:line="276" w:lineRule="auto"/>
        <w:ind w:firstLine="851"/>
        <w:jc w:val="both"/>
        <w:rPr>
          <w:szCs w:val="28"/>
        </w:rPr>
      </w:pPr>
      <w:r>
        <w:rPr>
          <w:szCs w:val="28"/>
        </w:rPr>
        <w:t xml:space="preserve">- </w:t>
      </w:r>
      <w:r w:rsidRPr="00256683">
        <w:rPr>
          <w:szCs w:val="28"/>
        </w:rPr>
        <w:t xml:space="preserve">Nội dung và trách nhiệm quản lý nhà nước về hoạt động </w:t>
      </w:r>
      <w:r>
        <w:rPr>
          <w:szCs w:val="28"/>
        </w:rPr>
        <w:t>GDĐT;</w:t>
      </w:r>
    </w:p>
    <w:p w14:paraId="3D4B66AE" w14:textId="77777777" w:rsidR="00491C64" w:rsidRPr="00256683" w:rsidRDefault="00491C64" w:rsidP="00491C64">
      <w:pPr>
        <w:spacing w:before="60" w:line="264" w:lineRule="auto"/>
        <w:ind w:firstLine="902"/>
        <w:jc w:val="both"/>
        <w:rPr>
          <w:szCs w:val="28"/>
        </w:rPr>
      </w:pPr>
      <w:r>
        <w:rPr>
          <w:szCs w:val="28"/>
        </w:rPr>
        <w:t>- Các vấn đề liên quan khác.</w:t>
      </w:r>
    </w:p>
    <w:p w14:paraId="10AF04F2" w14:textId="77777777" w:rsidR="00491C64" w:rsidRPr="003074A2" w:rsidRDefault="00491C64" w:rsidP="00491C64">
      <w:pPr>
        <w:tabs>
          <w:tab w:val="left" w:pos="1134"/>
        </w:tabs>
        <w:spacing w:before="240" w:line="276" w:lineRule="auto"/>
        <w:ind w:firstLine="851"/>
        <w:jc w:val="both"/>
        <w:rPr>
          <w:b/>
          <w:szCs w:val="28"/>
          <w:lang w:val="de-DE"/>
        </w:rPr>
      </w:pPr>
      <w:r>
        <w:rPr>
          <w:b/>
          <w:szCs w:val="28"/>
          <w:lang w:val="de-DE"/>
        </w:rPr>
        <w:t xml:space="preserve">II.2 </w:t>
      </w:r>
      <w:r w:rsidRPr="003074A2">
        <w:rPr>
          <w:b/>
          <w:szCs w:val="28"/>
          <w:lang w:val="de-DE"/>
        </w:rPr>
        <w:t>Quy định về thông điệp dữ liệu</w:t>
      </w:r>
    </w:p>
    <w:p w14:paraId="255D6253" w14:textId="77777777" w:rsidR="00491C64" w:rsidRDefault="00491C64" w:rsidP="00491C64">
      <w:pPr>
        <w:spacing w:before="60" w:line="276" w:lineRule="auto"/>
        <w:ind w:firstLine="851"/>
        <w:jc w:val="both"/>
        <w:rPr>
          <w:szCs w:val="28"/>
        </w:rPr>
      </w:pPr>
      <w:r w:rsidRPr="00DF3917">
        <w:rPr>
          <w:szCs w:val="28"/>
        </w:rPr>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 xml:space="preserve">nguyên nhân, giải pháp khắc phục và đề xuất nội dung cần sửa đổi, bổ sung đối với </w:t>
      </w:r>
      <w:r w:rsidRPr="00256683">
        <w:rPr>
          <w:i/>
          <w:iCs/>
          <w:szCs w:val="28"/>
          <w:lang w:val="de-DE"/>
        </w:rPr>
        <w:t>các quy định tại Chương II Luật GDĐT</w:t>
      </w:r>
      <w:r w:rsidRPr="00256683">
        <w:rPr>
          <w:i/>
          <w:iCs/>
          <w:szCs w:val="28"/>
        </w:rPr>
        <w:t xml:space="preserve"> </w:t>
      </w:r>
      <w:r w:rsidRPr="00256683">
        <w:rPr>
          <w:i/>
          <w:iCs/>
          <w:szCs w:val="28"/>
          <w:lang w:val="de-DE"/>
        </w:rPr>
        <w:t>về thông điệp dữ liệu</w:t>
      </w:r>
      <w:r>
        <w:rPr>
          <w:szCs w:val="28"/>
        </w:rPr>
        <w:t>, trong đó chú ý một số vấn đề sau:</w:t>
      </w:r>
    </w:p>
    <w:p w14:paraId="0A91DCA7"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H</w:t>
      </w:r>
      <w:r w:rsidRPr="009826BC">
        <w:rPr>
          <w:szCs w:val="28"/>
          <w:lang w:val="de-DE"/>
        </w:rPr>
        <w:t>iện trạng quy định, triển khai hướng dẫn chi tiết về thông điệp dữ liệu cụ thể: giá trị pháp lý của thông điệp dữ liệu, giá trị làm chứng cứ của thông điệp dữ liệu, giá trị pháp lý của thông điệp dữ liệu đã được lưu trữ, chuyển đổi thông điệp dữ liệu với bản giấy, lưu trữ, lưu vết giao dịch điện tử</w:t>
      </w:r>
      <w:r>
        <w:rPr>
          <w:szCs w:val="28"/>
          <w:lang w:val="de-DE"/>
        </w:rPr>
        <w:t>.</w:t>
      </w:r>
      <w:r w:rsidRPr="009826BC">
        <w:rPr>
          <w:szCs w:val="28"/>
          <w:lang w:val="de-DE"/>
        </w:rPr>
        <w:t xml:space="preserve"> </w:t>
      </w:r>
    </w:p>
    <w:p w14:paraId="18CAA59F"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S</w:t>
      </w:r>
      <w:r w:rsidRPr="009826BC">
        <w:rPr>
          <w:szCs w:val="28"/>
          <w:lang w:val="de-DE"/>
        </w:rPr>
        <w:t>ự tương thích giữa quy định của Luật GDĐT và quy định chuyên ngành về thông điệp dữ liệu.</w:t>
      </w:r>
    </w:p>
    <w:p w14:paraId="31408C05"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Cá</w:t>
      </w:r>
      <w:r w:rsidRPr="00256683">
        <w:rPr>
          <w:szCs w:val="28"/>
          <w:lang w:val="de-DE"/>
        </w:rPr>
        <w:t>c vấn đề liên quan khác.</w:t>
      </w:r>
    </w:p>
    <w:p w14:paraId="14486BB1" w14:textId="77777777" w:rsidR="00491C64" w:rsidRDefault="00491C64" w:rsidP="00491C64">
      <w:pPr>
        <w:tabs>
          <w:tab w:val="left" w:pos="1134"/>
        </w:tabs>
        <w:spacing w:before="240" w:line="276" w:lineRule="auto"/>
        <w:ind w:firstLine="851"/>
        <w:jc w:val="both"/>
        <w:rPr>
          <w:b/>
          <w:szCs w:val="28"/>
          <w:lang w:val="de-DE"/>
        </w:rPr>
      </w:pPr>
      <w:r>
        <w:rPr>
          <w:b/>
          <w:szCs w:val="28"/>
          <w:lang w:val="de-DE"/>
        </w:rPr>
        <w:t xml:space="preserve">II.3 </w:t>
      </w:r>
      <w:r w:rsidRPr="003074A2">
        <w:rPr>
          <w:b/>
          <w:szCs w:val="28"/>
          <w:lang w:val="de-DE"/>
        </w:rPr>
        <w:t xml:space="preserve">Quy định về </w:t>
      </w:r>
      <w:r>
        <w:rPr>
          <w:b/>
          <w:szCs w:val="28"/>
          <w:lang w:val="de-DE"/>
        </w:rPr>
        <w:t>chữ ký điện tử và chứng thực chữ ký điện tử</w:t>
      </w:r>
    </w:p>
    <w:p w14:paraId="395830E7" w14:textId="77777777" w:rsidR="00491C64" w:rsidRPr="00725E6C" w:rsidRDefault="00491C64" w:rsidP="00491C64">
      <w:pPr>
        <w:spacing w:before="60" w:line="276" w:lineRule="auto"/>
        <w:ind w:firstLine="851"/>
        <w:jc w:val="both"/>
        <w:rPr>
          <w:szCs w:val="28"/>
          <w:lang w:val="de-DE"/>
        </w:rPr>
      </w:pPr>
      <w:r w:rsidRPr="00DF3917">
        <w:rPr>
          <w:szCs w:val="28"/>
        </w:rPr>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 xml:space="preserve">nguyên nhân, giải pháp khắc phục và đề xuất nội dung cần sửa đổi, bổ sung đối với </w:t>
      </w:r>
      <w:r w:rsidRPr="00256683">
        <w:rPr>
          <w:i/>
          <w:iCs/>
          <w:szCs w:val="28"/>
          <w:lang w:val="de-DE"/>
        </w:rPr>
        <w:t>các quy định tại Chương II Luật GDĐT về chữ ký điện tử và chứng thực chữ ký điện</w:t>
      </w:r>
      <w:r>
        <w:rPr>
          <w:szCs w:val="28"/>
          <w:lang w:val="de-DE"/>
        </w:rPr>
        <w:t xml:space="preserve"> tử</w:t>
      </w:r>
      <w:r>
        <w:rPr>
          <w:szCs w:val="28"/>
        </w:rPr>
        <w:t>, trong đó chú ý một số vấn đề sau:</w:t>
      </w:r>
    </w:p>
    <w:p w14:paraId="0758F253"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H</w:t>
      </w:r>
      <w:r w:rsidRPr="002A7502">
        <w:rPr>
          <w:szCs w:val="28"/>
          <w:lang w:val="de-DE"/>
        </w:rPr>
        <w:t>iện trạng quy</w:t>
      </w:r>
      <w:r>
        <w:rPr>
          <w:szCs w:val="28"/>
          <w:lang w:val="de-DE"/>
        </w:rPr>
        <w:t xml:space="preserve"> định hướng dẫn chi tiết về chữ ký điện tử, chứng thực chữ ký điện tử: giá trị pháp lý của chữ ký điện tử, dịch vụ chứng thực chữ lý điện tử... </w:t>
      </w:r>
      <w:r>
        <w:rPr>
          <w:szCs w:val="28"/>
        </w:rPr>
        <w:t>;</w:t>
      </w:r>
    </w:p>
    <w:p w14:paraId="7A551CE9"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Quy định về điều kiện kinh doanh, tham gia cung cấp dịch vụ chứng thực điện tử về: tài chính, nhân lực, phương tiện và thiết bị kỹ thuật...</w:t>
      </w:r>
      <w:r>
        <w:rPr>
          <w:szCs w:val="28"/>
        </w:rPr>
        <w:t>;</w:t>
      </w:r>
    </w:p>
    <w:p w14:paraId="2E4310C7"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Cá</w:t>
      </w:r>
      <w:r w:rsidRPr="00DF3917">
        <w:rPr>
          <w:szCs w:val="28"/>
          <w:lang w:val="de-DE"/>
        </w:rPr>
        <w:t>c vấn đề liên quan khác.</w:t>
      </w:r>
    </w:p>
    <w:p w14:paraId="5DE77F21" w14:textId="506A4157" w:rsidR="00491C64" w:rsidRDefault="00491C64" w:rsidP="00491C64">
      <w:pPr>
        <w:tabs>
          <w:tab w:val="left" w:pos="1134"/>
          <w:tab w:val="left" w:pos="8085"/>
        </w:tabs>
        <w:spacing w:before="240" w:line="276" w:lineRule="auto"/>
        <w:ind w:firstLine="851"/>
        <w:jc w:val="both"/>
        <w:rPr>
          <w:b/>
          <w:szCs w:val="28"/>
          <w:lang w:val="de-DE"/>
        </w:rPr>
      </w:pPr>
      <w:r>
        <w:rPr>
          <w:b/>
          <w:szCs w:val="28"/>
          <w:lang w:val="de-DE"/>
        </w:rPr>
        <w:t>II.4 Quy định về x</w:t>
      </w:r>
      <w:r w:rsidRPr="006F7162">
        <w:rPr>
          <w:b/>
          <w:szCs w:val="28"/>
          <w:lang w:val="de-DE"/>
        </w:rPr>
        <w:t>ác thực điện tử</w:t>
      </w:r>
      <w:r>
        <w:rPr>
          <w:b/>
          <w:szCs w:val="28"/>
          <w:lang w:val="de-DE"/>
        </w:rPr>
        <w:tab/>
      </w:r>
    </w:p>
    <w:p w14:paraId="1504F0DA" w14:textId="77777777" w:rsidR="00491C64" w:rsidRDefault="00491C64" w:rsidP="00491C64">
      <w:pPr>
        <w:spacing w:before="60" w:line="276" w:lineRule="auto"/>
        <w:ind w:firstLine="851"/>
        <w:jc w:val="both"/>
        <w:rPr>
          <w:szCs w:val="28"/>
        </w:rPr>
      </w:pPr>
      <w:r w:rsidRPr="00DF3917">
        <w:rPr>
          <w:szCs w:val="28"/>
        </w:rPr>
        <w:lastRenderedPageBreak/>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nguyên nhân, giải pháp khắc phục và đề xuất nội dung cần sửa đổi, bổ sung đối với</w:t>
      </w:r>
      <w:r w:rsidRPr="00725E6C" w:rsidDel="000E2E42">
        <w:rPr>
          <w:szCs w:val="28"/>
          <w:lang w:val="de-DE"/>
        </w:rPr>
        <w:t xml:space="preserve"> </w:t>
      </w:r>
      <w:r w:rsidRPr="00256683">
        <w:rPr>
          <w:i/>
          <w:iCs/>
          <w:szCs w:val="28"/>
          <w:lang w:val="de-DE"/>
        </w:rPr>
        <w:t>các quy định về xác thực điện tử</w:t>
      </w:r>
      <w:r w:rsidRPr="00E421CB">
        <w:rPr>
          <w:i/>
          <w:iCs/>
          <w:szCs w:val="28"/>
          <w:lang w:val="de-DE"/>
        </w:rPr>
        <w:t xml:space="preserve"> </w:t>
      </w:r>
      <w:r>
        <w:rPr>
          <w:i/>
          <w:iCs/>
          <w:szCs w:val="28"/>
          <w:lang w:val="de-DE"/>
        </w:rPr>
        <w:t>trong</w:t>
      </w:r>
      <w:r w:rsidRPr="00DF3917">
        <w:rPr>
          <w:i/>
          <w:iCs/>
          <w:szCs w:val="28"/>
          <w:lang w:val="de-DE"/>
        </w:rPr>
        <w:t xml:space="preserve"> Luật</w:t>
      </w:r>
      <w:r>
        <w:rPr>
          <w:i/>
          <w:iCs/>
          <w:szCs w:val="28"/>
        </w:rPr>
        <w:t xml:space="preserve"> GDĐT</w:t>
      </w:r>
      <w:r w:rsidRPr="00DF3917">
        <w:rPr>
          <w:i/>
          <w:iCs/>
          <w:szCs w:val="28"/>
          <w:lang w:val="de-DE"/>
        </w:rPr>
        <w:t xml:space="preserve"> và các văn bản hướng dẫn, văn bản chuyên ngành</w:t>
      </w:r>
      <w:r>
        <w:rPr>
          <w:i/>
          <w:iCs/>
          <w:szCs w:val="28"/>
        </w:rPr>
        <w:t xml:space="preserve"> liên quan</w:t>
      </w:r>
      <w:r>
        <w:rPr>
          <w:szCs w:val="28"/>
        </w:rPr>
        <w:t>, trong đó chú ý một số vấn đề sau:</w:t>
      </w:r>
    </w:p>
    <w:p w14:paraId="7998A931" w14:textId="77777777" w:rsidR="00491C64" w:rsidRPr="0056164B"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 xml:space="preserve">Sự tương thích quy định của Luật GDĐT và quy định pháp luật chuyên ngành về xác thực điện tử: quy định pháp lý, hạ tầng công nghệ, giải pháp công nghệ xác thực điện tử, phân loại, mức độ bảo đảm và yêu cầu áp dụng đối với các giải pháp xác thực điện tử, </w:t>
      </w:r>
      <w:r w:rsidRPr="0056164B">
        <w:rPr>
          <w:szCs w:val="28"/>
          <w:lang w:val="de-DE"/>
        </w:rPr>
        <w:t>yếu tố xác thực điện tử...</w:t>
      </w:r>
    </w:p>
    <w:p w14:paraId="709FC05F"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Tình hình triển khai quy định về xác thực điện tử trong lĩnh vực cơ quan phụ trách.</w:t>
      </w:r>
      <w:r w:rsidRPr="00F037D1">
        <w:rPr>
          <w:szCs w:val="28"/>
          <w:lang w:val="de-DE"/>
        </w:rPr>
        <w:t xml:space="preserve"> </w:t>
      </w:r>
    </w:p>
    <w:p w14:paraId="3BA3FB37" w14:textId="77777777" w:rsidR="00491C64" w:rsidRPr="00DF3917"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Cá</w:t>
      </w:r>
      <w:r w:rsidRPr="00DF3917">
        <w:rPr>
          <w:szCs w:val="28"/>
          <w:lang w:val="de-DE"/>
        </w:rPr>
        <w:t>c vấn đề liên quan khác.</w:t>
      </w:r>
    </w:p>
    <w:p w14:paraId="1CE94CD1" w14:textId="77777777" w:rsidR="00491C64" w:rsidRDefault="00491C64" w:rsidP="00491C64">
      <w:pPr>
        <w:tabs>
          <w:tab w:val="left" w:pos="1134"/>
        </w:tabs>
        <w:spacing w:before="240" w:line="276" w:lineRule="auto"/>
        <w:ind w:firstLine="851"/>
        <w:jc w:val="both"/>
        <w:rPr>
          <w:b/>
          <w:szCs w:val="28"/>
          <w:lang w:val="de-DE"/>
        </w:rPr>
      </w:pPr>
      <w:r>
        <w:rPr>
          <w:b/>
          <w:szCs w:val="28"/>
          <w:lang w:val="de-DE"/>
        </w:rPr>
        <w:t>II.5 Quy định về đ</w:t>
      </w:r>
      <w:r w:rsidRPr="006F7162">
        <w:rPr>
          <w:b/>
          <w:szCs w:val="28"/>
          <w:lang w:val="de-DE"/>
        </w:rPr>
        <w:t>ịnh danh điện tử</w:t>
      </w:r>
    </w:p>
    <w:p w14:paraId="3D34AD9E" w14:textId="77777777" w:rsidR="00491C64" w:rsidRPr="00725E6C" w:rsidRDefault="00491C64" w:rsidP="00491C64">
      <w:pPr>
        <w:spacing w:before="60" w:line="276" w:lineRule="auto"/>
        <w:ind w:firstLine="851"/>
        <w:jc w:val="both"/>
        <w:rPr>
          <w:szCs w:val="28"/>
          <w:lang w:val="de-DE"/>
        </w:rPr>
      </w:pPr>
      <w:r w:rsidRPr="00DF3917">
        <w:rPr>
          <w:szCs w:val="28"/>
        </w:rPr>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nguyên nhân, giải pháp khắc phục và đề xuất nội dung cần sửa đổi, bổ sung đối với</w:t>
      </w:r>
      <w:r w:rsidRPr="00725E6C" w:rsidDel="000E2E42">
        <w:rPr>
          <w:szCs w:val="28"/>
          <w:lang w:val="de-DE"/>
        </w:rPr>
        <w:t xml:space="preserve"> </w:t>
      </w:r>
      <w:r w:rsidRPr="00256683">
        <w:rPr>
          <w:i/>
          <w:iCs/>
          <w:szCs w:val="28"/>
          <w:lang w:val="de-DE"/>
        </w:rPr>
        <w:t xml:space="preserve">các quy định </w:t>
      </w:r>
      <w:r w:rsidRPr="00DF3917">
        <w:rPr>
          <w:i/>
          <w:iCs/>
          <w:szCs w:val="28"/>
          <w:lang w:val="de-DE"/>
        </w:rPr>
        <w:t>về định danh điện tử</w:t>
      </w:r>
      <w:r w:rsidRPr="00256683" w:rsidDel="00E421CB">
        <w:rPr>
          <w:i/>
          <w:iCs/>
          <w:szCs w:val="28"/>
          <w:lang w:val="de-DE"/>
        </w:rPr>
        <w:t xml:space="preserve"> </w:t>
      </w:r>
      <w:r>
        <w:rPr>
          <w:i/>
          <w:iCs/>
          <w:szCs w:val="28"/>
          <w:lang w:val="de-DE"/>
        </w:rPr>
        <w:t>trong</w:t>
      </w:r>
      <w:r w:rsidRPr="00256683">
        <w:rPr>
          <w:i/>
          <w:iCs/>
          <w:szCs w:val="28"/>
          <w:lang w:val="de-DE"/>
        </w:rPr>
        <w:t xml:space="preserve"> Luật</w:t>
      </w:r>
      <w:r>
        <w:rPr>
          <w:i/>
          <w:iCs/>
          <w:szCs w:val="28"/>
        </w:rPr>
        <w:t xml:space="preserve"> GDĐT</w:t>
      </w:r>
      <w:r w:rsidRPr="00256683">
        <w:rPr>
          <w:i/>
          <w:iCs/>
          <w:szCs w:val="28"/>
          <w:lang w:val="de-DE"/>
        </w:rPr>
        <w:t xml:space="preserve"> và các văn bản hướng dẫn, văn bản chuyên ngành</w:t>
      </w:r>
      <w:r>
        <w:rPr>
          <w:i/>
          <w:iCs/>
          <w:szCs w:val="28"/>
        </w:rPr>
        <w:t xml:space="preserve"> liên quan</w:t>
      </w:r>
      <w:r>
        <w:rPr>
          <w:szCs w:val="28"/>
        </w:rPr>
        <w:t>, trong đó chú ý một số vấn đề sau:</w:t>
      </w:r>
    </w:p>
    <w:p w14:paraId="28F54903" w14:textId="77777777" w:rsidR="00491C64" w:rsidRPr="00F941A7" w:rsidRDefault="00491C64" w:rsidP="00491C64">
      <w:pPr>
        <w:numPr>
          <w:ilvl w:val="0"/>
          <w:numId w:val="1"/>
        </w:numPr>
        <w:tabs>
          <w:tab w:val="left" w:pos="993"/>
        </w:tabs>
        <w:spacing w:before="60" w:line="276" w:lineRule="auto"/>
        <w:ind w:left="0" w:firstLine="851"/>
        <w:jc w:val="both"/>
        <w:rPr>
          <w:b/>
          <w:szCs w:val="28"/>
          <w:lang w:val="de-DE"/>
        </w:rPr>
      </w:pPr>
      <w:r>
        <w:rPr>
          <w:szCs w:val="28"/>
          <w:lang w:val="de-DE"/>
        </w:rPr>
        <w:t>Sự tương thích của quy định của Luật GDĐT và quy định pháp luật chuyên ngành về định danh điện tử, cụ thể: quy định pháp lý; thông tin định danh điện tử đối với cá nhân, tổ chức; hạ tầng công nghệ; mô hình, quy trình triển khai định danh điện tử...</w:t>
      </w:r>
      <w:r>
        <w:rPr>
          <w:szCs w:val="28"/>
        </w:rPr>
        <w:t>;</w:t>
      </w:r>
    </w:p>
    <w:p w14:paraId="64FEBDEC" w14:textId="77777777" w:rsidR="00491C64" w:rsidRPr="00256683" w:rsidRDefault="00491C64" w:rsidP="00491C64">
      <w:pPr>
        <w:numPr>
          <w:ilvl w:val="0"/>
          <w:numId w:val="1"/>
        </w:numPr>
        <w:tabs>
          <w:tab w:val="left" w:pos="993"/>
        </w:tabs>
        <w:spacing w:before="60" w:line="276" w:lineRule="auto"/>
        <w:ind w:left="0" w:firstLine="851"/>
        <w:jc w:val="both"/>
        <w:rPr>
          <w:b/>
          <w:szCs w:val="28"/>
          <w:lang w:val="de-DE"/>
        </w:rPr>
      </w:pPr>
      <w:r>
        <w:rPr>
          <w:szCs w:val="28"/>
          <w:lang w:val="de-DE"/>
        </w:rPr>
        <w:t>Tình hình triển khai định danh điện tử trong lĩnh vực cơ quan phụ trách</w:t>
      </w:r>
      <w:r>
        <w:rPr>
          <w:szCs w:val="28"/>
        </w:rPr>
        <w:t>;</w:t>
      </w:r>
    </w:p>
    <w:p w14:paraId="1BC8EBAA" w14:textId="77777777" w:rsidR="00491C64" w:rsidRPr="00DF3917"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Cá</w:t>
      </w:r>
      <w:r w:rsidRPr="00DF3917">
        <w:rPr>
          <w:szCs w:val="28"/>
          <w:lang w:val="de-DE"/>
        </w:rPr>
        <w:t>c vấn đề liên quan khác.</w:t>
      </w:r>
    </w:p>
    <w:p w14:paraId="0605A5F0" w14:textId="77777777" w:rsidR="00491C64" w:rsidRPr="00256683" w:rsidRDefault="00491C64" w:rsidP="00491C64">
      <w:pPr>
        <w:tabs>
          <w:tab w:val="left" w:pos="1134"/>
        </w:tabs>
        <w:spacing w:before="240" w:line="276" w:lineRule="auto"/>
        <w:ind w:firstLine="851"/>
        <w:jc w:val="both"/>
        <w:rPr>
          <w:b/>
          <w:szCs w:val="28"/>
        </w:rPr>
      </w:pPr>
      <w:r>
        <w:rPr>
          <w:b/>
          <w:szCs w:val="28"/>
          <w:lang w:val="de-DE"/>
        </w:rPr>
        <w:t xml:space="preserve">II.6 </w:t>
      </w:r>
      <w:r w:rsidRPr="00EB4632">
        <w:rPr>
          <w:b/>
          <w:szCs w:val="28"/>
          <w:lang w:val="de-DE"/>
        </w:rPr>
        <w:t>Quy định về lưu trữ</w:t>
      </w:r>
      <w:r>
        <w:rPr>
          <w:b/>
          <w:szCs w:val="28"/>
        </w:rPr>
        <w:t xml:space="preserve"> điện tử</w:t>
      </w:r>
    </w:p>
    <w:p w14:paraId="21BB9F1D" w14:textId="77777777" w:rsidR="00491C64" w:rsidRDefault="00491C64" w:rsidP="00491C64">
      <w:pPr>
        <w:spacing w:before="60" w:line="276" w:lineRule="auto"/>
        <w:ind w:firstLine="851"/>
        <w:jc w:val="both"/>
        <w:rPr>
          <w:szCs w:val="28"/>
        </w:rPr>
      </w:pPr>
      <w:r w:rsidRPr="00DF3917">
        <w:rPr>
          <w:szCs w:val="28"/>
        </w:rPr>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nguyên nhân, giải pháp khắc phục và đề xuất nội dung cần sửa đổi, bổ sung đối với</w:t>
      </w:r>
      <w:r w:rsidRPr="00725E6C" w:rsidDel="000E2E42">
        <w:rPr>
          <w:szCs w:val="28"/>
          <w:lang w:val="de-DE"/>
        </w:rPr>
        <w:t xml:space="preserve"> </w:t>
      </w:r>
      <w:r w:rsidRPr="00256683">
        <w:rPr>
          <w:i/>
          <w:iCs/>
          <w:szCs w:val="28"/>
          <w:lang w:val="de-DE"/>
        </w:rPr>
        <w:t xml:space="preserve">các quy định </w:t>
      </w:r>
      <w:r w:rsidRPr="00DF3917">
        <w:rPr>
          <w:i/>
          <w:iCs/>
          <w:szCs w:val="28"/>
          <w:lang w:val="de-DE"/>
        </w:rPr>
        <w:t>về lưu trữ điện</w:t>
      </w:r>
      <w:r w:rsidRPr="00DF3917">
        <w:rPr>
          <w:i/>
          <w:iCs/>
          <w:szCs w:val="28"/>
        </w:rPr>
        <w:t xml:space="preserve"> tử</w:t>
      </w:r>
      <w:r w:rsidRPr="00256683">
        <w:rPr>
          <w:i/>
          <w:iCs/>
          <w:szCs w:val="28"/>
          <w:lang w:val="de-DE"/>
        </w:rPr>
        <w:t xml:space="preserve"> </w:t>
      </w:r>
      <w:r>
        <w:rPr>
          <w:i/>
          <w:iCs/>
          <w:szCs w:val="28"/>
          <w:lang w:val="de-DE"/>
        </w:rPr>
        <w:t>trong</w:t>
      </w:r>
      <w:r>
        <w:rPr>
          <w:i/>
          <w:iCs/>
          <w:szCs w:val="28"/>
        </w:rPr>
        <w:t xml:space="preserve"> </w:t>
      </w:r>
      <w:r w:rsidRPr="00256683">
        <w:rPr>
          <w:i/>
          <w:iCs/>
          <w:szCs w:val="28"/>
          <w:lang w:val="de-DE"/>
        </w:rPr>
        <w:t>Luật</w:t>
      </w:r>
      <w:r>
        <w:rPr>
          <w:i/>
          <w:iCs/>
          <w:szCs w:val="28"/>
        </w:rPr>
        <w:t xml:space="preserve"> GDĐT</w:t>
      </w:r>
      <w:r w:rsidRPr="00256683">
        <w:rPr>
          <w:i/>
          <w:iCs/>
          <w:szCs w:val="28"/>
          <w:lang w:val="de-DE"/>
        </w:rPr>
        <w:t xml:space="preserve"> và các văn bản hướng dẫn, văn bản chuyên ngành</w:t>
      </w:r>
      <w:r>
        <w:rPr>
          <w:i/>
          <w:iCs/>
          <w:szCs w:val="28"/>
        </w:rPr>
        <w:t xml:space="preserve"> về lưu trữ</w:t>
      </w:r>
      <w:r>
        <w:rPr>
          <w:szCs w:val="28"/>
        </w:rPr>
        <w:t>, trong đó chú ý một số vấn đề sau:</w:t>
      </w:r>
    </w:p>
    <w:p w14:paraId="35D3D47B"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Sự tương thích của quy định tại Luật GDĐT và pháp luật chuyên ngành về lưu trữ cụ thể: tài liệu điện tử, giá trị pháp lý của thông điệp dữ liệu được lưu trữ, quy định bắt buộc lưu trữ thông điệp dữ liệu trong hệ thống văn bản điện tử...</w:t>
      </w:r>
      <w:r w:rsidRPr="00256683">
        <w:rPr>
          <w:szCs w:val="28"/>
          <w:lang w:val="de-DE"/>
        </w:rPr>
        <w:t>;</w:t>
      </w:r>
    </w:p>
    <w:p w14:paraId="1A8B4E53" w14:textId="77777777" w:rsidR="00491C64" w:rsidRPr="00DF3917"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Cá</w:t>
      </w:r>
      <w:r w:rsidRPr="00DF3917">
        <w:rPr>
          <w:szCs w:val="28"/>
          <w:lang w:val="de-DE"/>
        </w:rPr>
        <w:t>c vấn đề liên quan khác.</w:t>
      </w:r>
    </w:p>
    <w:p w14:paraId="6D487F3F" w14:textId="77777777" w:rsidR="00491C64" w:rsidRDefault="00491C64" w:rsidP="00491C64">
      <w:pPr>
        <w:tabs>
          <w:tab w:val="left" w:pos="1134"/>
        </w:tabs>
        <w:spacing w:before="240" w:line="276" w:lineRule="auto"/>
        <w:ind w:firstLine="851"/>
        <w:jc w:val="both"/>
        <w:rPr>
          <w:b/>
          <w:szCs w:val="28"/>
          <w:lang w:val="de-DE"/>
        </w:rPr>
      </w:pPr>
      <w:r>
        <w:rPr>
          <w:b/>
          <w:szCs w:val="28"/>
          <w:lang w:val="de-DE"/>
        </w:rPr>
        <w:lastRenderedPageBreak/>
        <w:t>II.7 Quy định về giao</w:t>
      </w:r>
      <w:r>
        <w:rPr>
          <w:b/>
          <w:szCs w:val="28"/>
        </w:rPr>
        <w:t xml:space="preserve"> kết và </w:t>
      </w:r>
      <w:r>
        <w:rPr>
          <w:b/>
          <w:szCs w:val="28"/>
          <w:lang w:val="de-DE"/>
        </w:rPr>
        <w:t>hợp đồng điện tử</w:t>
      </w:r>
    </w:p>
    <w:p w14:paraId="11467D77" w14:textId="77777777" w:rsidR="00491C64" w:rsidRDefault="00491C64" w:rsidP="00491C64">
      <w:pPr>
        <w:spacing w:before="60" w:line="276" w:lineRule="auto"/>
        <w:ind w:firstLine="851"/>
        <w:jc w:val="both"/>
        <w:rPr>
          <w:szCs w:val="28"/>
        </w:rPr>
      </w:pPr>
      <w:r w:rsidRPr="00DF3917">
        <w:rPr>
          <w:szCs w:val="28"/>
        </w:rPr>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nguyên nhân, giải pháp khắc phục và đề xuất nội dung cần sửa đổi, bổ sung đối với</w:t>
      </w:r>
      <w:r w:rsidRPr="00725E6C" w:rsidDel="000E2E42">
        <w:rPr>
          <w:szCs w:val="28"/>
          <w:lang w:val="de-DE"/>
        </w:rPr>
        <w:t xml:space="preserve"> </w:t>
      </w:r>
      <w:r w:rsidRPr="00256683">
        <w:rPr>
          <w:i/>
          <w:iCs/>
          <w:szCs w:val="28"/>
          <w:lang w:val="de-DE"/>
        </w:rPr>
        <w:t>các quy định về giao</w:t>
      </w:r>
      <w:r w:rsidRPr="00256683">
        <w:rPr>
          <w:i/>
          <w:iCs/>
          <w:szCs w:val="28"/>
        </w:rPr>
        <w:t xml:space="preserve"> kết và thực hiện </w:t>
      </w:r>
      <w:r w:rsidRPr="00256683">
        <w:rPr>
          <w:i/>
          <w:iCs/>
          <w:szCs w:val="28"/>
          <w:lang w:val="de-DE"/>
        </w:rPr>
        <w:t>hợp đồng điện tử</w:t>
      </w:r>
      <w:r w:rsidRPr="00256683">
        <w:rPr>
          <w:i/>
          <w:iCs/>
          <w:szCs w:val="28"/>
        </w:rPr>
        <w:t xml:space="preserve"> </w:t>
      </w:r>
      <w:r w:rsidRPr="00256683">
        <w:rPr>
          <w:i/>
          <w:iCs/>
          <w:szCs w:val="28"/>
          <w:lang w:val="de-DE"/>
        </w:rPr>
        <w:t>tại Chương IV Luật GDĐT và</w:t>
      </w:r>
      <w:r w:rsidRPr="00DF3917">
        <w:rPr>
          <w:i/>
          <w:iCs/>
          <w:szCs w:val="28"/>
          <w:lang w:val="de-DE"/>
        </w:rPr>
        <w:t xml:space="preserve"> các văn bản hướng dẫn, văn bản chuyên ngành</w:t>
      </w:r>
      <w:r>
        <w:rPr>
          <w:i/>
          <w:iCs/>
          <w:szCs w:val="28"/>
        </w:rPr>
        <w:t xml:space="preserve"> liên quan</w:t>
      </w:r>
      <w:r>
        <w:rPr>
          <w:szCs w:val="28"/>
        </w:rPr>
        <w:t>.</w:t>
      </w:r>
    </w:p>
    <w:p w14:paraId="5847EF28" w14:textId="77777777" w:rsidR="00491C64" w:rsidRPr="00256683" w:rsidRDefault="00491C64" w:rsidP="00491C64">
      <w:pPr>
        <w:spacing w:before="60" w:line="276" w:lineRule="auto"/>
        <w:ind w:firstLine="851"/>
        <w:jc w:val="both"/>
        <w:rPr>
          <w:szCs w:val="28"/>
        </w:rPr>
      </w:pPr>
      <w:r>
        <w:rPr>
          <w:szCs w:val="28"/>
        </w:rPr>
        <w:t xml:space="preserve">Đối với </w:t>
      </w:r>
      <w:r>
        <w:rPr>
          <w:szCs w:val="28"/>
          <w:lang w:val="en-US"/>
        </w:rPr>
        <w:t xml:space="preserve">hoạt động </w:t>
      </w:r>
      <w:r>
        <w:rPr>
          <w:szCs w:val="28"/>
        </w:rPr>
        <w:t xml:space="preserve">giao dịch điện tử trong thương mại điện tử: </w:t>
      </w:r>
      <w:r w:rsidRPr="00256683">
        <w:rPr>
          <w:szCs w:val="28"/>
        </w:rPr>
        <w:t xml:space="preserve">Đề nghị các cơ quan, tổ chức, đặc biệt là </w:t>
      </w:r>
      <w:r>
        <w:rPr>
          <w:szCs w:val="28"/>
          <w:lang w:val="en-US"/>
        </w:rPr>
        <w:t xml:space="preserve"> </w:t>
      </w:r>
      <w:r w:rsidRPr="00256683">
        <w:rPr>
          <w:i/>
          <w:iCs/>
          <w:szCs w:val="28"/>
        </w:rPr>
        <w:t>Bộ Công Thương, các địa phương</w:t>
      </w:r>
      <w:r>
        <w:rPr>
          <w:i/>
          <w:iCs/>
          <w:szCs w:val="28"/>
        </w:rPr>
        <w:t xml:space="preserve"> (</w:t>
      </w:r>
      <w:r w:rsidRPr="00DF3917">
        <w:rPr>
          <w:i/>
          <w:iCs/>
          <w:szCs w:val="28"/>
        </w:rPr>
        <w:t>Sở Công Thương</w:t>
      </w:r>
      <w:r>
        <w:rPr>
          <w:i/>
          <w:iCs/>
          <w:szCs w:val="28"/>
        </w:rPr>
        <w:t>)</w:t>
      </w:r>
      <w:r w:rsidRPr="00256683">
        <w:rPr>
          <w:i/>
          <w:iCs/>
          <w:szCs w:val="28"/>
        </w:rPr>
        <w:t>, hiệp hội thương mại điện tử và các cơ quan, tổ chức liên quan</w:t>
      </w:r>
      <w:r w:rsidRPr="00256683">
        <w:rPr>
          <w:szCs w:val="28"/>
        </w:rPr>
        <w:t xml:space="preserve"> đánh giá, tổng kết chi tiết đối với nội dung </w:t>
      </w:r>
      <w:r w:rsidRPr="00256683">
        <w:rPr>
          <w:i/>
          <w:iCs/>
          <w:szCs w:val="28"/>
        </w:rPr>
        <w:t xml:space="preserve">giao dịch điện tử trong Thương mại tại Phụ lục I </w:t>
      </w:r>
      <w:r w:rsidRPr="00256683">
        <w:rPr>
          <w:szCs w:val="28"/>
        </w:rPr>
        <w:t>kèm theo văn bản này.</w:t>
      </w:r>
    </w:p>
    <w:p w14:paraId="5AAEC2D2" w14:textId="77777777" w:rsidR="00491C64" w:rsidRPr="00B339DE" w:rsidRDefault="00491C64" w:rsidP="00491C64">
      <w:pPr>
        <w:tabs>
          <w:tab w:val="left" w:pos="1134"/>
        </w:tabs>
        <w:spacing w:before="240" w:line="276" w:lineRule="auto"/>
        <w:ind w:firstLine="851"/>
        <w:jc w:val="both"/>
        <w:rPr>
          <w:b/>
          <w:szCs w:val="28"/>
          <w:lang w:val="de-DE"/>
        </w:rPr>
      </w:pPr>
      <w:r>
        <w:rPr>
          <w:b/>
          <w:szCs w:val="28"/>
          <w:lang w:val="de-DE"/>
        </w:rPr>
        <w:t xml:space="preserve">II.8 </w:t>
      </w:r>
      <w:r w:rsidRPr="00B339DE">
        <w:rPr>
          <w:b/>
          <w:szCs w:val="28"/>
          <w:lang w:val="de-DE"/>
        </w:rPr>
        <w:t xml:space="preserve">Quy định về </w:t>
      </w:r>
      <w:r>
        <w:rPr>
          <w:b/>
          <w:szCs w:val="28"/>
          <w:lang w:val="de-DE"/>
        </w:rPr>
        <w:t>thanh toán điện tử</w:t>
      </w:r>
    </w:p>
    <w:p w14:paraId="7D74E4B3" w14:textId="77777777" w:rsidR="00491C64" w:rsidRDefault="00491C64" w:rsidP="00491C64">
      <w:pPr>
        <w:spacing w:before="60" w:line="276" w:lineRule="auto"/>
        <w:ind w:firstLine="851"/>
        <w:jc w:val="both"/>
        <w:rPr>
          <w:szCs w:val="28"/>
        </w:rPr>
      </w:pPr>
      <w:r w:rsidRPr="00DF3917">
        <w:rPr>
          <w:szCs w:val="28"/>
        </w:rPr>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nguyên nhân, giải pháp khắc phục và đề xuất nội dung cần sửa đổi, bổ sung đối với</w:t>
      </w:r>
      <w:r w:rsidRPr="00725E6C" w:rsidDel="000E2E42">
        <w:rPr>
          <w:szCs w:val="28"/>
          <w:lang w:val="de-DE"/>
        </w:rPr>
        <w:t xml:space="preserve"> </w:t>
      </w:r>
      <w:r w:rsidRPr="00DF3917">
        <w:rPr>
          <w:i/>
          <w:iCs/>
          <w:szCs w:val="28"/>
          <w:lang w:val="de-DE"/>
        </w:rPr>
        <w:t xml:space="preserve">các quy định về </w:t>
      </w:r>
      <w:r>
        <w:rPr>
          <w:i/>
          <w:iCs/>
          <w:szCs w:val="28"/>
          <w:lang w:val="de-DE"/>
        </w:rPr>
        <w:t>thanh</w:t>
      </w:r>
      <w:r>
        <w:rPr>
          <w:i/>
          <w:iCs/>
          <w:szCs w:val="28"/>
        </w:rPr>
        <w:t xml:space="preserve"> toán </w:t>
      </w:r>
      <w:r w:rsidRPr="00DF3917">
        <w:rPr>
          <w:i/>
          <w:iCs/>
          <w:szCs w:val="28"/>
          <w:lang w:val="de-DE"/>
        </w:rPr>
        <w:t>điện</w:t>
      </w:r>
      <w:r w:rsidRPr="00DF3917">
        <w:rPr>
          <w:i/>
          <w:iCs/>
          <w:szCs w:val="28"/>
        </w:rPr>
        <w:t xml:space="preserve"> tử</w:t>
      </w:r>
      <w:r w:rsidRPr="00DF3917">
        <w:rPr>
          <w:i/>
          <w:iCs/>
          <w:szCs w:val="28"/>
          <w:lang w:val="de-DE"/>
        </w:rPr>
        <w:t xml:space="preserve"> </w:t>
      </w:r>
      <w:r>
        <w:rPr>
          <w:i/>
          <w:iCs/>
          <w:szCs w:val="28"/>
          <w:lang w:val="de-DE"/>
        </w:rPr>
        <w:t>trong</w:t>
      </w:r>
      <w:r>
        <w:rPr>
          <w:i/>
          <w:iCs/>
          <w:szCs w:val="28"/>
        </w:rPr>
        <w:t xml:space="preserve"> </w:t>
      </w:r>
      <w:r w:rsidRPr="00DF3917">
        <w:rPr>
          <w:i/>
          <w:iCs/>
          <w:szCs w:val="28"/>
          <w:lang w:val="de-DE"/>
        </w:rPr>
        <w:t>Luật</w:t>
      </w:r>
      <w:r>
        <w:rPr>
          <w:i/>
          <w:iCs/>
          <w:szCs w:val="28"/>
        </w:rPr>
        <w:t xml:space="preserve"> GDĐT</w:t>
      </w:r>
      <w:r w:rsidRPr="00DF3917">
        <w:rPr>
          <w:i/>
          <w:iCs/>
          <w:szCs w:val="28"/>
          <w:lang w:val="de-DE"/>
        </w:rPr>
        <w:t xml:space="preserve"> và các văn bản hướng dẫn, văn bản chuyên ngành</w:t>
      </w:r>
      <w:r>
        <w:rPr>
          <w:i/>
          <w:iCs/>
          <w:szCs w:val="28"/>
        </w:rPr>
        <w:t xml:space="preserve"> liên quan</w:t>
      </w:r>
      <w:r>
        <w:rPr>
          <w:szCs w:val="28"/>
        </w:rPr>
        <w:t>, trong đó chú ý một số vấn đề sau:</w:t>
      </w:r>
    </w:p>
    <w:p w14:paraId="0876B53F"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S</w:t>
      </w:r>
      <w:r w:rsidRPr="00405BA8">
        <w:rPr>
          <w:szCs w:val="28"/>
          <w:lang w:val="de-DE"/>
        </w:rPr>
        <w:t>ự tương thích của quy định tại Luật GDĐT và quy định pháp luật chuyên ngành về thanh toán điện tử, cụ thể: dịch vụ cung ứng hạ tầng thanh toán điện tử, dịch vụ hỗ trợ dịch vụ thanh toán, dịch vụ trung gian thanh toán khác như: ví điện tử,</w:t>
      </w:r>
      <w:r>
        <w:rPr>
          <w:szCs w:val="28"/>
          <w:lang w:val="de-DE"/>
        </w:rPr>
        <w:t>.</w:t>
      </w:r>
      <w:r w:rsidRPr="00405BA8">
        <w:rPr>
          <w:szCs w:val="28"/>
          <w:lang w:val="de-DE"/>
        </w:rPr>
        <w:t>..; quy định về điều kiện kinh doanh tham gia cung cấp dịch vụ trung gian thanh toán về: tài chính, phương án kinh doanh, điều kiện về nhân sự, điều kiện kỹ thuật, nghiệp vụ</w:t>
      </w:r>
      <w:r w:rsidRPr="00256683">
        <w:rPr>
          <w:szCs w:val="28"/>
          <w:lang w:val="de-DE"/>
        </w:rPr>
        <w:t>;</w:t>
      </w:r>
    </w:p>
    <w:p w14:paraId="4D13DC12"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Các</w:t>
      </w:r>
      <w:r>
        <w:rPr>
          <w:szCs w:val="28"/>
        </w:rPr>
        <w:t xml:space="preserve"> d</w:t>
      </w:r>
      <w:r w:rsidRPr="00256683">
        <w:rPr>
          <w:szCs w:val="28"/>
          <w:lang w:val="de-DE"/>
        </w:rPr>
        <w:t>ịch vụ tiền điện tử trên thuê bao di động (mobile money)</w:t>
      </w:r>
      <w:r>
        <w:rPr>
          <w:szCs w:val="28"/>
        </w:rPr>
        <w:t>; dịch vụ ví điện tử; và các dịch vụ thanh toán khác;</w:t>
      </w:r>
    </w:p>
    <w:p w14:paraId="0DEE827F"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rPr>
        <w:t>Tiền điện tử và các vấn đề liên quan;</w:t>
      </w:r>
    </w:p>
    <w:p w14:paraId="12110174"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Tìn</w:t>
      </w:r>
      <w:r w:rsidRPr="00405BA8">
        <w:rPr>
          <w:szCs w:val="28"/>
          <w:lang w:val="de-DE"/>
        </w:rPr>
        <w:t>h hình triển khai thanh toán điện tử, đầu tư, phát triển hạ tầng thanh toán điện tử trong GDĐT của cơ quan nhà nước và thương mại điện tử</w:t>
      </w:r>
      <w:r w:rsidRPr="00256683">
        <w:rPr>
          <w:szCs w:val="28"/>
          <w:lang w:val="de-DE"/>
        </w:rPr>
        <w:t>;</w:t>
      </w:r>
    </w:p>
    <w:p w14:paraId="31718546"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w:t>
      </w:r>
      <w:r w:rsidRPr="00405BA8">
        <w:rPr>
          <w:szCs w:val="28"/>
          <w:lang w:val="de-DE"/>
        </w:rPr>
        <w:t xml:space="preserve">ông tác quản lý, </w:t>
      </w:r>
      <w:r>
        <w:rPr>
          <w:szCs w:val="28"/>
          <w:lang w:val="de-DE"/>
        </w:rPr>
        <w:t>xử lý</w:t>
      </w:r>
      <w:r w:rsidRPr="00405BA8">
        <w:rPr>
          <w:szCs w:val="28"/>
          <w:lang w:val="de-DE"/>
        </w:rPr>
        <w:t xml:space="preserve"> vi phạm về thanh toán, </w:t>
      </w:r>
      <w:r>
        <w:rPr>
          <w:szCs w:val="28"/>
          <w:lang w:val="de-DE"/>
        </w:rPr>
        <w:t xml:space="preserve">bảo đảm an toàn tài khoản và phòng chống </w:t>
      </w:r>
      <w:r w:rsidRPr="00405BA8">
        <w:rPr>
          <w:szCs w:val="28"/>
          <w:lang w:val="de-DE"/>
        </w:rPr>
        <w:t>rửa tiền</w:t>
      </w:r>
      <w:r>
        <w:rPr>
          <w:szCs w:val="28"/>
          <w:lang w:val="de-DE"/>
        </w:rPr>
        <w:t>...</w:t>
      </w:r>
      <w:r w:rsidRPr="00256683">
        <w:rPr>
          <w:szCs w:val="28"/>
          <w:lang w:val="de-DE"/>
        </w:rPr>
        <w:t>;</w:t>
      </w:r>
    </w:p>
    <w:p w14:paraId="6B12A8DE"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Cá</w:t>
      </w:r>
      <w:r w:rsidRPr="00DF3917">
        <w:rPr>
          <w:szCs w:val="28"/>
          <w:lang w:val="de-DE"/>
        </w:rPr>
        <w:t>c vấn đề liên quan khác.</w:t>
      </w:r>
    </w:p>
    <w:p w14:paraId="45E52FB4" w14:textId="77777777" w:rsidR="00491C64" w:rsidRPr="00256683" w:rsidRDefault="00491C64" w:rsidP="00491C64">
      <w:pPr>
        <w:spacing w:before="60" w:line="276" w:lineRule="auto"/>
        <w:ind w:firstLine="851"/>
        <w:jc w:val="both"/>
        <w:rPr>
          <w:i/>
          <w:iCs/>
          <w:szCs w:val="28"/>
        </w:rPr>
      </w:pPr>
      <w:r w:rsidRPr="00256683">
        <w:rPr>
          <w:i/>
          <w:iCs/>
          <w:szCs w:val="28"/>
        </w:rPr>
        <w:t>(</w:t>
      </w:r>
      <w:r w:rsidRPr="00256683">
        <w:rPr>
          <w:i/>
          <w:iCs/>
          <w:szCs w:val="28"/>
          <w:lang w:val="de-DE"/>
        </w:rPr>
        <w:t>Đối</w:t>
      </w:r>
      <w:r w:rsidRPr="00256683">
        <w:rPr>
          <w:i/>
          <w:iCs/>
          <w:szCs w:val="28"/>
        </w:rPr>
        <w:t xml:space="preserve"> với Ngân hàng </w:t>
      </w:r>
      <w:r>
        <w:rPr>
          <w:i/>
          <w:iCs/>
          <w:szCs w:val="28"/>
          <w:lang w:val="en-US"/>
        </w:rPr>
        <w:t>N</w:t>
      </w:r>
      <w:r w:rsidRPr="00256683">
        <w:rPr>
          <w:i/>
          <w:iCs/>
          <w:szCs w:val="28"/>
        </w:rPr>
        <w:t>hà nước, các tổ chức tín dụng, ngân hàng và các cơ quan, tổ chức có thể có báo cáo đánh giá riêng chi tiết về nội dung này)</w:t>
      </w:r>
    </w:p>
    <w:p w14:paraId="0463EB54" w14:textId="77777777" w:rsidR="00491C64" w:rsidRPr="00256683" w:rsidRDefault="00491C64" w:rsidP="00491C64">
      <w:pPr>
        <w:tabs>
          <w:tab w:val="left" w:pos="1134"/>
        </w:tabs>
        <w:spacing w:before="240" w:line="276" w:lineRule="auto"/>
        <w:ind w:firstLine="851"/>
        <w:jc w:val="both"/>
        <w:rPr>
          <w:b/>
          <w:szCs w:val="28"/>
          <w:lang w:val="de-DE"/>
        </w:rPr>
      </w:pPr>
      <w:r w:rsidRPr="00256683">
        <w:rPr>
          <w:b/>
          <w:szCs w:val="28"/>
          <w:lang w:val="de-DE"/>
        </w:rPr>
        <w:lastRenderedPageBreak/>
        <w:t>II.9 Quy định về quản lý, phát triển tổ chức trung gian cung cấp dịch vụ liên quan đến GDĐT</w:t>
      </w:r>
    </w:p>
    <w:p w14:paraId="0847AE51" w14:textId="77777777" w:rsidR="00491C64" w:rsidRDefault="00491C64" w:rsidP="00491C64">
      <w:pPr>
        <w:spacing w:before="60" w:line="276" w:lineRule="auto"/>
        <w:ind w:firstLine="851"/>
        <w:jc w:val="both"/>
        <w:rPr>
          <w:szCs w:val="28"/>
        </w:rPr>
      </w:pPr>
      <w:r w:rsidRPr="00DF3917">
        <w:rPr>
          <w:szCs w:val="28"/>
        </w:rPr>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nguyên nhân, giải pháp khắc phục và đề xuất nội dung cần sửa đổi, bổ sung đối với</w:t>
      </w:r>
      <w:r w:rsidRPr="00725E6C" w:rsidDel="000E2E42">
        <w:rPr>
          <w:szCs w:val="28"/>
          <w:lang w:val="de-DE"/>
        </w:rPr>
        <w:t xml:space="preserve"> </w:t>
      </w:r>
      <w:r w:rsidRPr="00256683">
        <w:rPr>
          <w:i/>
          <w:iCs/>
          <w:szCs w:val="28"/>
          <w:lang w:val="de-DE"/>
        </w:rPr>
        <w:t>các quy định trong</w:t>
      </w:r>
      <w:r w:rsidRPr="00256683">
        <w:rPr>
          <w:i/>
          <w:iCs/>
          <w:szCs w:val="28"/>
        </w:rPr>
        <w:t xml:space="preserve"> </w:t>
      </w:r>
      <w:r w:rsidRPr="00256683">
        <w:rPr>
          <w:i/>
          <w:iCs/>
          <w:szCs w:val="28"/>
          <w:lang w:val="de-DE"/>
        </w:rPr>
        <w:t>Luật và các văn bản hướng dẫn, văn bản chuyên ngành</w:t>
      </w:r>
      <w:r w:rsidRPr="00256683">
        <w:rPr>
          <w:i/>
          <w:iCs/>
          <w:szCs w:val="28"/>
        </w:rPr>
        <w:t xml:space="preserve"> </w:t>
      </w:r>
      <w:r w:rsidRPr="00256683">
        <w:rPr>
          <w:i/>
          <w:iCs/>
          <w:szCs w:val="28"/>
          <w:lang w:val="de-DE"/>
        </w:rPr>
        <w:t>về quản lý và phát triển tổ chức trung gian cung cấp dịch vụ liên quan GDĐT</w:t>
      </w:r>
      <w:r>
        <w:rPr>
          <w:szCs w:val="28"/>
        </w:rPr>
        <w:t>, trong đó chú ý một số vấn đề sau:</w:t>
      </w:r>
    </w:p>
    <w:p w14:paraId="40F700C3" w14:textId="77777777" w:rsidR="00491C64" w:rsidRPr="005F2716"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Q</w:t>
      </w:r>
      <w:r w:rsidRPr="005F2716">
        <w:rPr>
          <w:szCs w:val="28"/>
          <w:lang w:val="de-DE"/>
        </w:rPr>
        <w:t xml:space="preserve">uy định về điều kiện kinh doanh tham gia cung cấp dịch vụ trung gian phục vụ hoạt động GDĐT, cung cấp dịch vụ chứng thực chữ ký số về: </w:t>
      </w:r>
      <w:r>
        <w:rPr>
          <w:szCs w:val="28"/>
          <w:lang w:val="de-DE"/>
        </w:rPr>
        <w:t>quy định pháp lý,</w:t>
      </w:r>
      <w:r w:rsidRPr="005F2716">
        <w:rPr>
          <w:szCs w:val="28"/>
          <w:lang w:val="de-DE"/>
        </w:rPr>
        <w:t xml:space="preserve"> tài chính, giải pháp kỹ thuật, yêu cầu chuẩn kết nối dữ liệu, kinh nghiệm triển khai, giải pháp kỹ thuật, bảo hiểm cung cấp dịch vụ... </w:t>
      </w:r>
      <w:r>
        <w:rPr>
          <w:szCs w:val="28"/>
        </w:rPr>
        <w:t>;</w:t>
      </w:r>
    </w:p>
    <w:p w14:paraId="5EE5208A"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Điều kiện về chuyên môn nghiệp vụ</w:t>
      </w:r>
      <w:r w:rsidRPr="00B50E77">
        <w:rPr>
          <w:szCs w:val="28"/>
          <w:lang w:val="de-DE"/>
        </w:rPr>
        <w:t xml:space="preserve"> </w:t>
      </w:r>
      <w:r>
        <w:rPr>
          <w:szCs w:val="28"/>
          <w:lang w:val="de-DE"/>
        </w:rPr>
        <w:t>đối với nhân sự triển khai cung ứng dịch vụ</w:t>
      </w:r>
      <w:r>
        <w:rPr>
          <w:szCs w:val="28"/>
        </w:rPr>
        <w:t>;</w:t>
      </w:r>
    </w:p>
    <w:p w14:paraId="171E36F6"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 xml:space="preserve">Báo cáo về tổ chức cung cấp dịch vụ trung gian, công tác cấp giấy phép (chứng thực hợp đồng điện tử, trung gian thanh toán, ví điện tử,... ), ký </w:t>
      </w:r>
      <w:r w:rsidRPr="00EB3037">
        <w:rPr>
          <w:szCs w:val="28"/>
          <w:lang w:val="de-DE"/>
        </w:rPr>
        <w:t>hợp đồng (tổ chức cung cấp dịch hóa đơn</w:t>
      </w:r>
      <w:r>
        <w:rPr>
          <w:szCs w:val="28"/>
          <w:lang w:val="de-DE"/>
        </w:rPr>
        <w:t xml:space="preserve"> điện tử), thanh tra, kiểm tra, hậu kiểm</w:t>
      </w:r>
      <w:r>
        <w:rPr>
          <w:szCs w:val="28"/>
        </w:rPr>
        <w:t>;</w:t>
      </w:r>
    </w:p>
    <w:p w14:paraId="7D2F3343"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Cá</w:t>
      </w:r>
      <w:r w:rsidRPr="00DF3917">
        <w:rPr>
          <w:szCs w:val="28"/>
          <w:lang w:val="de-DE"/>
        </w:rPr>
        <w:t>c vấn đề liên quan khác.</w:t>
      </w:r>
    </w:p>
    <w:p w14:paraId="16CE7E83" w14:textId="77777777" w:rsidR="00491C64" w:rsidRPr="00256683" w:rsidRDefault="00491C64" w:rsidP="00491C64">
      <w:pPr>
        <w:tabs>
          <w:tab w:val="left" w:pos="1134"/>
        </w:tabs>
        <w:spacing w:before="240" w:line="276" w:lineRule="auto"/>
        <w:ind w:firstLine="851"/>
        <w:jc w:val="both"/>
        <w:rPr>
          <w:b/>
          <w:szCs w:val="28"/>
          <w:lang w:val="de-DE"/>
        </w:rPr>
      </w:pPr>
      <w:r>
        <w:rPr>
          <w:b/>
          <w:szCs w:val="28"/>
          <w:lang w:val="de-DE"/>
        </w:rPr>
        <w:t>II.10 Quy định về an ninh, an toàn, bảo vệ, bảo mật trong GDĐT</w:t>
      </w:r>
    </w:p>
    <w:p w14:paraId="0AD83418" w14:textId="77777777" w:rsidR="00491C64" w:rsidRPr="00725E6C" w:rsidRDefault="00491C64" w:rsidP="00491C64">
      <w:pPr>
        <w:spacing w:before="60" w:line="276" w:lineRule="auto"/>
        <w:ind w:firstLine="851"/>
        <w:jc w:val="both"/>
        <w:rPr>
          <w:szCs w:val="28"/>
          <w:lang w:val="de-DE"/>
        </w:rPr>
      </w:pPr>
      <w:r w:rsidRPr="00DF3917">
        <w:rPr>
          <w:szCs w:val="28"/>
        </w:rPr>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nguyên nhân, giải pháp khắc phục và đề xuất nội dung cần sửa đổi, bổ sung đối với</w:t>
      </w:r>
      <w:r w:rsidRPr="00725E6C" w:rsidDel="000E2E42">
        <w:rPr>
          <w:szCs w:val="28"/>
          <w:lang w:val="de-DE"/>
        </w:rPr>
        <w:t xml:space="preserve"> </w:t>
      </w:r>
      <w:r w:rsidRPr="00725E6C">
        <w:rPr>
          <w:szCs w:val="28"/>
          <w:lang w:val="de-DE"/>
        </w:rPr>
        <w:t xml:space="preserve">các </w:t>
      </w:r>
      <w:r w:rsidRPr="00256683">
        <w:rPr>
          <w:i/>
          <w:szCs w:val="28"/>
          <w:lang w:val="de-DE"/>
        </w:rPr>
        <w:t xml:space="preserve">quy định tại Chương VI Luật GDĐT và các văn bản hướng dẫn </w:t>
      </w:r>
      <w:r>
        <w:rPr>
          <w:szCs w:val="28"/>
          <w:lang w:val="de-DE"/>
        </w:rPr>
        <w:t>về an ninh, an toàn, bảo vệ, bảo mật trong GDĐT</w:t>
      </w:r>
      <w:r>
        <w:rPr>
          <w:szCs w:val="28"/>
        </w:rPr>
        <w:t>, trong đó chú ý một số vấn đề sau</w:t>
      </w:r>
      <w:r w:rsidRPr="00725E6C">
        <w:rPr>
          <w:szCs w:val="28"/>
          <w:lang w:val="de-DE"/>
        </w:rPr>
        <w:t>:</w:t>
      </w:r>
    </w:p>
    <w:p w14:paraId="235341A8"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 xml:space="preserve">Hiện trạng quy định, thực thi bảo đảm an ninh, an toàn trong giao dịch điện tử; bảo vệ thông điệp dữ liệu. </w:t>
      </w:r>
    </w:p>
    <w:p w14:paraId="4C0A81B4"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 xml:space="preserve">Bảo mật thông tin trong giao dịch điện tử; bảo đảm an toàn thông tin hạ tầng công nghệ phục vụ hoạt động giao dịch điện tử. </w:t>
      </w:r>
    </w:p>
    <w:p w14:paraId="4A1EAEA8"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Cá</w:t>
      </w:r>
      <w:r w:rsidRPr="00DF3917">
        <w:rPr>
          <w:szCs w:val="28"/>
          <w:lang w:val="de-DE"/>
        </w:rPr>
        <w:t>c vấn đề liên quan khác.</w:t>
      </w:r>
    </w:p>
    <w:p w14:paraId="161F3BD3" w14:textId="77777777" w:rsidR="00491C64" w:rsidRDefault="00491C64" w:rsidP="00491C64">
      <w:pPr>
        <w:tabs>
          <w:tab w:val="left" w:pos="1134"/>
        </w:tabs>
        <w:spacing w:before="240" w:line="276" w:lineRule="auto"/>
        <w:ind w:firstLine="851"/>
        <w:jc w:val="both"/>
        <w:rPr>
          <w:b/>
          <w:szCs w:val="28"/>
          <w:lang w:val="de-DE"/>
        </w:rPr>
      </w:pPr>
      <w:r>
        <w:rPr>
          <w:b/>
          <w:szCs w:val="28"/>
          <w:lang w:val="de-DE"/>
        </w:rPr>
        <w:t>II.11 Giao dịch điện tử trong cơ quan nhà nước</w:t>
      </w:r>
    </w:p>
    <w:p w14:paraId="4746CA7E" w14:textId="77777777" w:rsidR="00491C64" w:rsidRPr="00256683" w:rsidRDefault="00491C64" w:rsidP="00491C64">
      <w:pPr>
        <w:numPr>
          <w:ilvl w:val="0"/>
          <w:numId w:val="3"/>
        </w:numPr>
        <w:tabs>
          <w:tab w:val="left" w:pos="1134"/>
          <w:tab w:val="left" w:pos="1276"/>
        </w:tabs>
        <w:spacing w:before="60" w:line="276" w:lineRule="auto"/>
        <w:ind w:firstLine="131"/>
        <w:jc w:val="both"/>
        <w:rPr>
          <w:b/>
          <w:i/>
          <w:iCs/>
          <w:szCs w:val="28"/>
          <w:lang w:val="de-DE"/>
        </w:rPr>
      </w:pPr>
      <w:r w:rsidRPr="00256683">
        <w:rPr>
          <w:b/>
          <w:i/>
          <w:iCs/>
          <w:szCs w:val="28"/>
          <w:lang w:val="de-DE"/>
        </w:rPr>
        <w:t>Quy định về giao dịch điện tử trong cơ quan nhà nước</w:t>
      </w:r>
    </w:p>
    <w:p w14:paraId="01D33080" w14:textId="77777777" w:rsidR="00491C64" w:rsidRPr="00256683" w:rsidRDefault="00491C64" w:rsidP="00491C64">
      <w:pPr>
        <w:tabs>
          <w:tab w:val="left" w:pos="993"/>
        </w:tabs>
        <w:spacing w:before="60" w:line="276" w:lineRule="auto"/>
        <w:jc w:val="both"/>
        <w:rPr>
          <w:i/>
          <w:szCs w:val="28"/>
          <w:lang w:val="de-DE"/>
        </w:rPr>
      </w:pPr>
      <w:r>
        <w:rPr>
          <w:szCs w:val="28"/>
          <w:lang w:val="de-DE"/>
        </w:rPr>
        <w:tab/>
      </w:r>
      <w:r w:rsidRPr="00DF3917">
        <w:rPr>
          <w:szCs w:val="28"/>
        </w:rPr>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nguyên nhân, giải pháp khắc phục và đề xuất nội dung cần sửa đổi, bổ sung đối với</w:t>
      </w:r>
      <w:r w:rsidRPr="00725E6C" w:rsidDel="000E2E42">
        <w:rPr>
          <w:szCs w:val="28"/>
          <w:lang w:val="de-DE"/>
        </w:rPr>
        <w:t xml:space="preserve"> </w:t>
      </w:r>
      <w:r w:rsidRPr="00725E6C">
        <w:rPr>
          <w:szCs w:val="28"/>
          <w:lang w:val="de-DE"/>
        </w:rPr>
        <w:t xml:space="preserve">các </w:t>
      </w:r>
      <w:r w:rsidRPr="00256683">
        <w:rPr>
          <w:i/>
          <w:szCs w:val="28"/>
          <w:lang w:val="de-DE"/>
        </w:rPr>
        <w:t xml:space="preserve">quy định tại Chương V Luật GDĐT về </w:t>
      </w:r>
      <w:r w:rsidRPr="00256683">
        <w:rPr>
          <w:i/>
          <w:szCs w:val="28"/>
          <w:lang w:val="de-DE"/>
        </w:rPr>
        <w:lastRenderedPageBreak/>
        <w:t xml:space="preserve">giao dịch điện tử trong cơ quan nhà nước và các văn bản hướng dẫn, văn bản chuyên ngành. </w:t>
      </w:r>
    </w:p>
    <w:p w14:paraId="1DF8411F" w14:textId="77777777" w:rsidR="00491C64" w:rsidRPr="00256683" w:rsidRDefault="00491C64" w:rsidP="00491C64">
      <w:pPr>
        <w:numPr>
          <w:ilvl w:val="0"/>
          <w:numId w:val="3"/>
        </w:numPr>
        <w:tabs>
          <w:tab w:val="left" w:pos="1134"/>
          <w:tab w:val="left" w:pos="1276"/>
        </w:tabs>
        <w:spacing w:before="60" w:line="276" w:lineRule="auto"/>
        <w:ind w:firstLine="131"/>
        <w:jc w:val="both"/>
        <w:rPr>
          <w:b/>
          <w:i/>
          <w:iCs/>
          <w:szCs w:val="28"/>
          <w:lang w:val="de-DE"/>
        </w:rPr>
      </w:pPr>
      <w:r w:rsidRPr="00256683">
        <w:rPr>
          <w:b/>
          <w:i/>
          <w:iCs/>
          <w:szCs w:val="28"/>
          <w:lang w:val="de-DE"/>
        </w:rPr>
        <w:t>Đánh giá công tác triển khai GDĐT trong cơ quan nhà nước</w:t>
      </w:r>
    </w:p>
    <w:p w14:paraId="57E6F297" w14:textId="77777777" w:rsidR="00491C64" w:rsidRPr="00256683" w:rsidRDefault="00491C64" w:rsidP="00491C64">
      <w:pPr>
        <w:tabs>
          <w:tab w:val="left" w:pos="1134"/>
        </w:tabs>
        <w:spacing w:before="60" w:line="276" w:lineRule="auto"/>
        <w:ind w:left="851"/>
        <w:jc w:val="both"/>
        <w:rPr>
          <w:bCs/>
          <w:i/>
          <w:iCs/>
          <w:szCs w:val="28"/>
          <w:lang w:val="de-DE"/>
        </w:rPr>
      </w:pPr>
      <w:r w:rsidRPr="00256683">
        <w:rPr>
          <w:bCs/>
          <w:i/>
          <w:iCs/>
          <w:szCs w:val="28"/>
          <w:lang w:val="de-DE"/>
        </w:rPr>
        <w:t>2.1 Ứng dụng giao dịch điện tử</w:t>
      </w:r>
    </w:p>
    <w:p w14:paraId="51F581C4" w14:textId="77777777" w:rsidR="00491C64" w:rsidRDefault="00491C64" w:rsidP="00491C64">
      <w:pPr>
        <w:numPr>
          <w:ilvl w:val="0"/>
          <w:numId w:val="1"/>
        </w:numPr>
        <w:tabs>
          <w:tab w:val="left" w:pos="993"/>
        </w:tabs>
        <w:spacing w:before="60" w:line="276" w:lineRule="auto"/>
        <w:ind w:left="0" w:firstLine="851"/>
        <w:jc w:val="both"/>
        <w:rPr>
          <w:szCs w:val="28"/>
          <w:lang w:val="de-DE"/>
        </w:rPr>
      </w:pPr>
      <w:r w:rsidRPr="00161553">
        <w:rPr>
          <w:szCs w:val="28"/>
          <w:lang w:val="de-DE"/>
        </w:rPr>
        <w:t xml:space="preserve">Tình hình </w:t>
      </w:r>
      <w:r>
        <w:rPr>
          <w:szCs w:val="28"/>
          <w:lang w:val="de-DE"/>
        </w:rPr>
        <w:t>ứng dụng GDĐT trong lĩnh vực cơ quan phụ trách bao gồm: GDĐT trong nội bộ cơ quan, GDĐT với cơ quan nhà nước khác và GDĐT giữa cơ quan với tổ chức, cá nhân.</w:t>
      </w:r>
    </w:p>
    <w:p w14:paraId="52802028"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 xml:space="preserve">Đánh giá việc triển khai, tuân thủ các quy định về giao dịch điện tử trong lĩnh vực cơ quan phụ trách. </w:t>
      </w:r>
    </w:p>
    <w:p w14:paraId="185E8436" w14:textId="77777777" w:rsidR="00491C64" w:rsidRPr="00256683" w:rsidRDefault="00491C64" w:rsidP="00491C64">
      <w:pPr>
        <w:tabs>
          <w:tab w:val="left" w:pos="1134"/>
        </w:tabs>
        <w:spacing w:before="60" w:line="276" w:lineRule="auto"/>
        <w:ind w:left="851"/>
        <w:jc w:val="both"/>
        <w:rPr>
          <w:bCs/>
          <w:i/>
          <w:iCs/>
          <w:szCs w:val="28"/>
          <w:lang w:val="de-DE"/>
        </w:rPr>
      </w:pPr>
      <w:r w:rsidRPr="00256683">
        <w:rPr>
          <w:bCs/>
          <w:i/>
          <w:iCs/>
          <w:szCs w:val="28"/>
          <w:lang w:val="de-DE"/>
        </w:rPr>
        <w:t xml:space="preserve">2.2 Phát triển hạ tầng công nghệ </w:t>
      </w:r>
    </w:p>
    <w:p w14:paraId="7D02D1BF" w14:textId="77777777" w:rsidR="00491C64" w:rsidRPr="00204A7A"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Việc đầu tư, triển khai, vận hành hạ tầng công nghệ phục vụ hoạt động giao dịch điện tử lĩnh vực cơ quan phụ trách.</w:t>
      </w:r>
    </w:p>
    <w:p w14:paraId="70358D30"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Khả năng kết nối, liên thông giữa các hệ thống trong ngành và các hệ thống của các cơ quan liên quan.</w:t>
      </w:r>
    </w:p>
    <w:p w14:paraId="51764D91"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Công tác bảo đảm an toàn thông tin cho các hệ thống hạ tầng công nghệ phục vụ hoạt động giao dịch điện tử.</w:t>
      </w:r>
    </w:p>
    <w:p w14:paraId="428A9981" w14:textId="77777777" w:rsidR="00491C64" w:rsidRPr="00256683" w:rsidRDefault="00491C64" w:rsidP="00491C64">
      <w:pPr>
        <w:tabs>
          <w:tab w:val="left" w:pos="1134"/>
        </w:tabs>
        <w:spacing w:before="60" w:line="276" w:lineRule="auto"/>
        <w:ind w:left="851"/>
        <w:jc w:val="both"/>
        <w:rPr>
          <w:bCs/>
          <w:i/>
          <w:iCs/>
          <w:szCs w:val="28"/>
          <w:lang w:val="de-DE"/>
        </w:rPr>
      </w:pPr>
      <w:r w:rsidRPr="00256683">
        <w:rPr>
          <w:bCs/>
          <w:i/>
          <w:iCs/>
          <w:szCs w:val="28"/>
          <w:lang w:val="de-DE"/>
        </w:rPr>
        <w:t xml:space="preserve">2.3 Đào tạo, bồi dưỡng, xây dựng đội ngũ cán bộ, chuyên gia </w:t>
      </w:r>
    </w:p>
    <w:p w14:paraId="5A2FBDEE"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sidRPr="00256683">
        <w:rPr>
          <w:szCs w:val="28"/>
          <w:lang w:val="de-DE"/>
        </w:rPr>
        <w:t xml:space="preserve">Tình hình nhân </w:t>
      </w:r>
      <w:r w:rsidRPr="00E809A9">
        <w:rPr>
          <w:szCs w:val="28"/>
          <w:lang w:val="de-DE"/>
        </w:rPr>
        <w:t>lực</w:t>
      </w:r>
      <w:r w:rsidRPr="00256683">
        <w:rPr>
          <w:szCs w:val="28"/>
          <w:lang w:val="de-DE"/>
        </w:rPr>
        <w:t xml:space="preserve"> đáp ứng yêu cầu về kiến thức, kỹ năng thực hiện ứng dụng giao dịch điện tử, thực hiện chuyển đổi số trong lĩnh vực cơ quan phụ trách.</w:t>
      </w:r>
    </w:p>
    <w:p w14:paraId="74964C05" w14:textId="77777777" w:rsidR="00491C64" w:rsidRDefault="00491C64" w:rsidP="00491C64">
      <w:pPr>
        <w:numPr>
          <w:ilvl w:val="0"/>
          <w:numId w:val="1"/>
        </w:numPr>
        <w:tabs>
          <w:tab w:val="left" w:pos="993"/>
        </w:tabs>
        <w:spacing w:before="60" w:line="276" w:lineRule="auto"/>
        <w:ind w:left="0" w:firstLine="851"/>
        <w:jc w:val="both"/>
        <w:rPr>
          <w:szCs w:val="28"/>
          <w:lang w:val="de-DE"/>
        </w:rPr>
      </w:pPr>
      <w:r>
        <w:rPr>
          <w:szCs w:val="28"/>
          <w:lang w:val="de-DE"/>
        </w:rPr>
        <w:t>Kế hoạch bồi dưỡng, phát triển đội ngũ cán bộ, chuyên gia triển khai ứng dụng và phát triển GDĐT tại cơ quan.</w:t>
      </w:r>
    </w:p>
    <w:p w14:paraId="44EF3F9F" w14:textId="77777777" w:rsidR="00491C64" w:rsidRPr="00256683" w:rsidRDefault="00491C64" w:rsidP="00491C64">
      <w:pPr>
        <w:tabs>
          <w:tab w:val="left" w:pos="1134"/>
        </w:tabs>
        <w:spacing w:before="240" w:line="276" w:lineRule="auto"/>
        <w:ind w:firstLine="851"/>
        <w:jc w:val="both"/>
        <w:rPr>
          <w:b/>
          <w:szCs w:val="28"/>
          <w:lang w:val="de-DE"/>
        </w:rPr>
      </w:pPr>
      <w:r>
        <w:rPr>
          <w:b/>
          <w:szCs w:val="28"/>
          <w:lang w:val="de-DE"/>
        </w:rPr>
        <w:t>II</w:t>
      </w:r>
      <w:r>
        <w:rPr>
          <w:b/>
          <w:szCs w:val="28"/>
        </w:rPr>
        <w:t xml:space="preserve">.12 </w:t>
      </w:r>
      <w:r w:rsidRPr="00256683">
        <w:rPr>
          <w:b/>
          <w:szCs w:val="28"/>
          <w:lang w:val="de-DE"/>
        </w:rPr>
        <w:t xml:space="preserve">Giao dịch điện tử trong </w:t>
      </w:r>
      <w:r>
        <w:rPr>
          <w:b/>
          <w:szCs w:val="28"/>
          <w:lang w:val="de-DE"/>
        </w:rPr>
        <w:t>các</w:t>
      </w:r>
      <w:r>
        <w:rPr>
          <w:b/>
          <w:szCs w:val="28"/>
        </w:rPr>
        <w:t xml:space="preserve"> nền tảng mới và </w:t>
      </w:r>
      <w:r w:rsidRPr="00256683">
        <w:rPr>
          <w:b/>
          <w:szCs w:val="28"/>
          <w:lang w:val="de-DE"/>
        </w:rPr>
        <w:t>phát triển kinh tế số</w:t>
      </w:r>
    </w:p>
    <w:p w14:paraId="29688E81" w14:textId="77777777" w:rsidR="00491C64" w:rsidRDefault="00491C64" w:rsidP="00491C64">
      <w:pPr>
        <w:tabs>
          <w:tab w:val="left" w:pos="1276"/>
        </w:tabs>
        <w:spacing w:before="60" w:line="276" w:lineRule="auto"/>
        <w:ind w:firstLine="851"/>
        <w:jc w:val="both"/>
        <w:rPr>
          <w:szCs w:val="28"/>
        </w:rPr>
      </w:pPr>
      <w:r>
        <w:rPr>
          <w:szCs w:val="28"/>
          <w:lang w:val="de-DE"/>
        </w:rPr>
        <w:t>Phân</w:t>
      </w:r>
      <w:r>
        <w:rPr>
          <w:szCs w:val="28"/>
        </w:rPr>
        <w:t xml:space="preserve"> tích các</w:t>
      </w:r>
      <w:r w:rsidRPr="009D5FD0">
        <w:rPr>
          <w:szCs w:val="28"/>
          <w:lang w:val="de-DE"/>
        </w:rPr>
        <w:t xml:space="preserve"> </w:t>
      </w:r>
      <w:r>
        <w:rPr>
          <w:szCs w:val="28"/>
        </w:rPr>
        <w:t xml:space="preserve">quy định cần đưa vào </w:t>
      </w:r>
      <w:r w:rsidRPr="009D5FD0">
        <w:rPr>
          <w:szCs w:val="28"/>
          <w:lang w:val="de-DE"/>
        </w:rPr>
        <w:t xml:space="preserve">Luật GDĐT </w:t>
      </w:r>
      <w:r>
        <w:rPr>
          <w:szCs w:val="28"/>
          <w:lang w:val="de-DE"/>
        </w:rPr>
        <w:t>để</w:t>
      </w:r>
      <w:r>
        <w:rPr>
          <w:szCs w:val="28"/>
        </w:rPr>
        <w:t xml:space="preserve"> tạo hành lang pháp lý đáp ứng yêu cầu</w:t>
      </w:r>
      <w:r w:rsidRPr="009D5FD0">
        <w:rPr>
          <w:szCs w:val="28"/>
          <w:lang w:val="de-DE"/>
        </w:rPr>
        <w:t xml:space="preserve"> giai đoạn </w:t>
      </w:r>
      <w:r>
        <w:rPr>
          <w:szCs w:val="28"/>
          <w:lang w:val="de-DE"/>
        </w:rPr>
        <w:t>phát</w:t>
      </w:r>
      <w:r>
        <w:rPr>
          <w:szCs w:val="28"/>
        </w:rPr>
        <w:t xml:space="preserve"> triển hiện tại và tương lai, với các nền tảng công nghệ kết nối và chia sẻ mới, kinh tế số, chuyển đổi số.</w:t>
      </w:r>
    </w:p>
    <w:p w14:paraId="2B2FB93D" w14:textId="77777777" w:rsidR="00491C64" w:rsidRDefault="00491C64" w:rsidP="00491C64">
      <w:pPr>
        <w:tabs>
          <w:tab w:val="left" w:pos="1276"/>
        </w:tabs>
        <w:spacing w:before="60" w:line="276" w:lineRule="auto"/>
        <w:ind w:firstLine="851"/>
        <w:jc w:val="both"/>
        <w:rPr>
          <w:szCs w:val="28"/>
          <w:lang w:val="de-DE"/>
        </w:rPr>
      </w:pPr>
      <w:r>
        <w:rPr>
          <w:szCs w:val="28"/>
        </w:rPr>
        <w:t>Chú ý phân tích các vấn đề như</w:t>
      </w:r>
      <w:r w:rsidRPr="009D5FD0">
        <w:rPr>
          <w:szCs w:val="28"/>
          <w:lang w:val="de-DE"/>
        </w:rPr>
        <w:t xml:space="preserve"> sự tương thích với quy định tại pháp luật chuyên ngành về: khung pháp lý thí điểm đối với sản phẩm, giải pháp, dịch vụ</w:t>
      </w:r>
      <w:r>
        <w:rPr>
          <w:szCs w:val="28"/>
          <w:lang w:val="de-DE"/>
        </w:rPr>
        <w:t xml:space="preserve"> </w:t>
      </w:r>
      <w:r w:rsidRPr="009D5FD0">
        <w:rPr>
          <w:szCs w:val="28"/>
          <w:lang w:val="de-DE"/>
        </w:rPr>
        <w:t>(</w:t>
      </w:r>
      <w:r>
        <w:rPr>
          <w:szCs w:val="28"/>
          <w:lang w:val="de-DE"/>
        </w:rPr>
        <w:t>block chain</w:t>
      </w:r>
      <w:r w:rsidRPr="009D5FD0">
        <w:rPr>
          <w:szCs w:val="28"/>
          <w:lang w:val="de-DE"/>
        </w:rPr>
        <w:t xml:space="preserve">, </w:t>
      </w:r>
      <w:r>
        <w:rPr>
          <w:szCs w:val="28"/>
          <w:lang w:val="de-DE"/>
        </w:rPr>
        <w:t>m</w:t>
      </w:r>
      <w:r w:rsidRPr="00405BA8">
        <w:rPr>
          <w:szCs w:val="28"/>
          <w:lang w:val="de-DE"/>
        </w:rPr>
        <w:t>obile money</w:t>
      </w:r>
      <w:r w:rsidRPr="009D5FD0">
        <w:rPr>
          <w:szCs w:val="28"/>
          <w:lang w:val="de-DE"/>
        </w:rPr>
        <w:t>, nền tảng cho kinh tế chia sẻ), mô hình kinh doanh số; quản lý và phát triển hệ thống nền tảng số, thúc đẩy đổi mới sáng tạo, phát triển doanh nghiệp số...</w:t>
      </w:r>
    </w:p>
    <w:p w14:paraId="60E232D9" w14:textId="77777777" w:rsidR="00491C64" w:rsidRPr="00DF3917" w:rsidRDefault="00491C64" w:rsidP="00491C64">
      <w:pPr>
        <w:tabs>
          <w:tab w:val="left" w:pos="1134"/>
        </w:tabs>
        <w:spacing w:before="240" w:line="276" w:lineRule="auto"/>
        <w:ind w:firstLine="851"/>
        <w:jc w:val="both"/>
        <w:rPr>
          <w:b/>
          <w:szCs w:val="28"/>
          <w:lang w:val="de-DE"/>
        </w:rPr>
      </w:pPr>
      <w:r>
        <w:rPr>
          <w:b/>
          <w:szCs w:val="28"/>
          <w:lang w:val="de-DE"/>
        </w:rPr>
        <w:t>II</w:t>
      </w:r>
      <w:r>
        <w:rPr>
          <w:b/>
          <w:szCs w:val="28"/>
        </w:rPr>
        <w:t>.13 Đánh giá các quy định về giải quyết tranh chấp và xử lý vi phạm trong g</w:t>
      </w:r>
      <w:r w:rsidRPr="00DF3917">
        <w:rPr>
          <w:b/>
          <w:szCs w:val="28"/>
          <w:lang w:val="de-DE"/>
        </w:rPr>
        <w:t>iao dịch điện tử</w:t>
      </w:r>
    </w:p>
    <w:p w14:paraId="60C598EE" w14:textId="77777777" w:rsidR="00491C64" w:rsidRPr="00256683" w:rsidRDefault="00491C64" w:rsidP="00491C64">
      <w:pPr>
        <w:tabs>
          <w:tab w:val="left" w:pos="1276"/>
        </w:tabs>
        <w:spacing w:before="60" w:line="276" w:lineRule="auto"/>
        <w:ind w:firstLine="851"/>
        <w:jc w:val="both"/>
        <w:rPr>
          <w:szCs w:val="28"/>
        </w:rPr>
      </w:pPr>
      <w:r w:rsidRPr="00DF3917">
        <w:rPr>
          <w:szCs w:val="28"/>
        </w:rPr>
        <w:lastRenderedPageBreak/>
        <w:t>Phân</w:t>
      </w:r>
      <w:r>
        <w:rPr>
          <w:szCs w:val="28"/>
        </w:rPr>
        <w:t xml:space="preserve"> tích, đánh giá về </w:t>
      </w:r>
      <w:r w:rsidRPr="00DF3917">
        <w:rPr>
          <w:szCs w:val="28"/>
        </w:rPr>
        <w:t xml:space="preserve">tình hình thực hiện; kết quả đạt được; </w:t>
      </w:r>
      <w:r>
        <w:rPr>
          <w:szCs w:val="28"/>
        </w:rPr>
        <w:t xml:space="preserve">đưa ra những vấn đề </w:t>
      </w:r>
      <w:r w:rsidRPr="00DF3917">
        <w:rPr>
          <w:szCs w:val="28"/>
        </w:rPr>
        <w:t>bất cập, hạn chế</w:t>
      </w:r>
      <w:r>
        <w:rPr>
          <w:szCs w:val="28"/>
        </w:rPr>
        <w:t xml:space="preserve"> (nếu có), </w:t>
      </w:r>
      <w:r w:rsidRPr="00DF3917">
        <w:rPr>
          <w:szCs w:val="28"/>
        </w:rPr>
        <w:t>nguyên nhân, giải pháp khắc phục và đề xuất nội dung cần sửa đổi, bổ sung đối với</w:t>
      </w:r>
      <w:r w:rsidRPr="00256683" w:rsidDel="000E2E42">
        <w:rPr>
          <w:szCs w:val="28"/>
        </w:rPr>
        <w:t xml:space="preserve"> </w:t>
      </w:r>
      <w:r w:rsidRPr="00256683">
        <w:rPr>
          <w:i/>
          <w:iCs/>
          <w:szCs w:val="28"/>
        </w:rPr>
        <w:t>các quy định về giải quyết tranh chấp và xử lý vi phạm, xử phạt tại Chương VII Luật GDĐT và các văn bản hướng dẫn, văn bản chuyên ngành liên quan</w:t>
      </w:r>
      <w:r w:rsidRPr="00256683">
        <w:rPr>
          <w:szCs w:val="28"/>
        </w:rPr>
        <w:t xml:space="preserve">. </w:t>
      </w:r>
    </w:p>
    <w:p w14:paraId="1788C418" w14:textId="77777777" w:rsidR="00491C64" w:rsidRDefault="00491C64" w:rsidP="00491C64">
      <w:pPr>
        <w:spacing w:before="60" w:line="276" w:lineRule="auto"/>
        <w:ind w:firstLine="720"/>
        <w:jc w:val="both"/>
        <w:rPr>
          <w:b/>
          <w:szCs w:val="28"/>
          <w:lang w:val="de-DE"/>
        </w:rPr>
      </w:pPr>
      <w:r>
        <w:rPr>
          <w:b/>
          <w:szCs w:val="28"/>
          <w:lang w:val="de-DE"/>
        </w:rPr>
        <w:t>III. KẾT</w:t>
      </w:r>
      <w:r>
        <w:rPr>
          <w:b/>
          <w:szCs w:val="28"/>
        </w:rPr>
        <w:t xml:space="preserve"> LUẬN TÓM TẮT CÁC VẤN ĐỀ CHÍNH</w:t>
      </w:r>
    </w:p>
    <w:p w14:paraId="74D79A31"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sidRPr="00256683">
        <w:rPr>
          <w:szCs w:val="28"/>
          <w:lang w:val="de-DE"/>
        </w:rPr>
        <w:t xml:space="preserve">Tổng hợp, </w:t>
      </w:r>
      <w:r>
        <w:rPr>
          <w:szCs w:val="28"/>
          <w:lang w:val="de-DE"/>
        </w:rPr>
        <w:t>tóm</w:t>
      </w:r>
      <w:r>
        <w:rPr>
          <w:szCs w:val="28"/>
        </w:rPr>
        <w:t xml:space="preserve"> tắt</w:t>
      </w:r>
      <w:r w:rsidRPr="00256683">
        <w:rPr>
          <w:szCs w:val="28"/>
          <w:lang w:val="de-DE"/>
        </w:rPr>
        <w:t xml:space="preserve"> các vấn đề </w:t>
      </w:r>
      <w:r>
        <w:rPr>
          <w:szCs w:val="28"/>
          <w:lang w:val="de-DE"/>
        </w:rPr>
        <w:t>chính</w:t>
      </w:r>
      <w:r w:rsidRPr="00256683">
        <w:rPr>
          <w:szCs w:val="28"/>
          <w:lang w:val="de-DE"/>
        </w:rPr>
        <w:t>;</w:t>
      </w:r>
    </w:p>
    <w:p w14:paraId="0E4342F7" w14:textId="77777777" w:rsidR="00491C64" w:rsidRPr="00256683" w:rsidRDefault="00491C64" w:rsidP="00491C64">
      <w:pPr>
        <w:numPr>
          <w:ilvl w:val="0"/>
          <w:numId w:val="1"/>
        </w:numPr>
        <w:tabs>
          <w:tab w:val="left" w:pos="993"/>
        </w:tabs>
        <w:spacing w:before="60" w:line="276" w:lineRule="auto"/>
        <w:ind w:left="0" w:firstLine="851"/>
        <w:jc w:val="both"/>
        <w:rPr>
          <w:szCs w:val="28"/>
          <w:lang w:val="de-DE"/>
        </w:rPr>
      </w:pPr>
      <w:r w:rsidRPr="00256683">
        <w:rPr>
          <w:szCs w:val="28"/>
          <w:lang w:val="de-DE"/>
        </w:rPr>
        <w:t>Đưa ra nhận định</w:t>
      </w:r>
      <w:r>
        <w:rPr>
          <w:szCs w:val="28"/>
        </w:rPr>
        <w:t>, kết luận chung</w:t>
      </w:r>
      <w:r w:rsidRPr="00256683">
        <w:rPr>
          <w:szCs w:val="28"/>
          <w:lang w:val="de-DE"/>
        </w:rPr>
        <w:t xml:space="preserve"> về tình hình thực hiện Luật và tổng kết các vấn đề liên quan.</w:t>
      </w:r>
    </w:p>
    <w:p w14:paraId="456CA644" w14:textId="77777777" w:rsidR="00491C64" w:rsidRDefault="00491C64" w:rsidP="00491C64">
      <w:pPr>
        <w:tabs>
          <w:tab w:val="left" w:pos="1276"/>
        </w:tabs>
        <w:spacing w:before="60" w:line="276" w:lineRule="auto"/>
        <w:ind w:left="1134"/>
        <w:jc w:val="both"/>
        <w:rPr>
          <w:szCs w:val="28"/>
          <w:lang w:val="de-DE"/>
        </w:rPr>
      </w:pPr>
    </w:p>
    <w:p w14:paraId="743362CE" w14:textId="77777777" w:rsidR="00491C64" w:rsidRDefault="00491C64" w:rsidP="00491C64">
      <w:pPr>
        <w:spacing w:before="60" w:line="276" w:lineRule="auto"/>
        <w:jc w:val="center"/>
        <w:rPr>
          <w:b/>
          <w:szCs w:val="28"/>
          <w:lang w:val="de-DE"/>
        </w:rPr>
      </w:pPr>
      <w:r>
        <w:rPr>
          <w:b/>
          <w:szCs w:val="28"/>
          <w:lang w:val="de-DE"/>
        </w:rPr>
        <w:t>PHẦN II</w:t>
      </w:r>
    </w:p>
    <w:p w14:paraId="72626C73" w14:textId="77777777" w:rsidR="00491C64" w:rsidRDefault="00491C64" w:rsidP="00491C64">
      <w:pPr>
        <w:tabs>
          <w:tab w:val="left" w:pos="1276"/>
        </w:tabs>
        <w:spacing w:before="60" w:line="276" w:lineRule="auto"/>
        <w:jc w:val="center"/>
        <w:rPr>
          <w:b/>
          <w:szCs w:val="28"/>
          <w:lang w:val="de-DE"/>
        </w:rPr>
      </w:pPr>
      <w:r>
        <w:rPr>
          <w:b/>
          <w:szCs w:val="28"/>
          <w:lang w:val="de-DE"/>
        </w:rPr>
        <w:t xml:space="preserve">TỔNG HỢP </w:t>
      </w:r>
      <w:r w:rsidRPr="00442A94">
        <w:rPr>
          <w:b/>
          <w:szCs w:val="28"/>
          <w:lang w:val="de-DE"/>
        </w:rPr>
        <w:t>ĐỀ XUẤT, KIẾN NGHỊ</w:t>
      </w:r>
    </w:p>
    <w:p w14:paraId="44E75C1B" w14:textId="77777777" w:rsidR="00491C64" w:rsidRDefault="00491C64" w:rsidP="00491C64">
      <w:pPr>
        <w:tabs>
          <w:tab w:val="left" w:pos="1276"/>
        </w:tabs>
        <w:spacing w:before="60" w:line="276" w:lineRule="auto"/>
        <w:jc w:val="center"/>
        <w:rPr>
          <w:b/>
          <w:szCs w:val="28"/>
          <w:lang w:val="de-DE"/>
        </w:rPr>
      </w:pPr>
    </w:p>
    <w:p w14:paraId="7AC55A09" w14:textId="77777777" w:rsidR="00491C64" w:rsidRDefault="00491C64" w:rsidP="00491C64">
      <w:pPr>
        <w:numPr>
          <w:ilvl w:val="0"/>
          <w:numId w:val="4"/>
        </w:numPr>
        <w:tabs>
          <w:tab w:val="left" w:pos="567"/>
          <w:tab w:val="left" w:pos="851"/>
          <w:tab w:val="left" w:pos="993"/>
        </w:tabs>
        <w:spacing w:before="60" w:line="276" w:lineRule="auto"/>
        <w:ind w:left="142" w:firstLine="425"/>
        <w:jc w:val="both"/>
        <w:rPr>
          <w:b/>
          <w:szCs w:val="28"/>
          <w:lang w:val="de-DE"/>
        </w:rPr>
      </w:pPr>
      <w:r>
        <w:rPr>
          <w:b/>
          <w:szCs w:val="28"/>
          <w:lang w:val="de-DE"/>
        </w:rPr>
        <w:t>TỔNG HỢP ĐỀ XUẤT CÁC NỘI DUNG CẦN SỬA ĐỔI BỔ SUNG TRONG LUẬT</w:t>
      </w:r>
    </w:p>
    <w:p w14:paraId="001C107F" w14:textId="77777777" w:rsidR="00491C64" w:rsidRDefault="00491C64" w:rsidP="00491C64">
      <w:pPr>
        <w:tabs>
          <w:tab w:val="left" w:pos="900"/>
        </w:tabs>
        <w:spacing w:before="60" w:line="276" w:lineRule="auto"/>
        <w:jc w:val="both"/>
        <w:rPr>
          <w:szCs w:val="28"/>
          <w:lang w:val="de-DE"/>
        </w:rPr>
      </w:pPr>
      <w:r>
        <w:rPr>
          <w:szCs w:val="28"/>
          <w:lang w:val="de-DE"/>
        </w:rPr>
        <w:tab/>
        <w:t>Phần này đề nghị tổng hợp, đề xuất các nội dung cần sửa đổi bổ sung trong Luật GDĐT theo các nhóm vấn đề sau:</w:t>
      </w:r>
    </w:p>
    <w:p w14:paraId="4FB18A1D" w14:textId="77777777" w:rsidR="00491C64" w:rsidRDefault="00491C64" w:rsidP="00491C64">
      <w:pPr>
        <w:pStyle w:val="ListParagraph"/>
        <w:numPr>
          <w:ilvl w:val="0"/>
          <w:numId w:val="2"/>
        </w:numPr>
        <w:tabs>
          <w:tab w:val="left" w:pos="1134"/>
        </w:tabs>
        <w:spacing w:before="0" w:after="160" w:line="259" w:lineRule="auto"/>
        <w:ind w:firstLine="131"/>
      </w:pPr>
      <w:r>
        <w:t>Những quy định chung</w:t>
      </w:r>
    </w:p>
    <w:p w14:paraId="690C5A4B" w14:textId="77777777" w:rsidR="00491C64" w:rsidRDefault="00491C64" w:rsidP="00491C64">
      <w:pPr>
        <w:pStyle w:val="ListParagraph"/>
        <w:numPr>
          <w:ilvl w:val="0"/>
          <w:numId w:val="2"/>
        </w:numPr>
        <w:tabs>
          <w:tab w:val="left" w:pos="1134"/>
        </w:tabs>
        <w:spacing w:before="0" w:after="160" w:line="259" w:lineRule="auto"/>
        <w:ind w:firstLine="131"/>
      </w:pPr>
      <w:r>
        <w:t>Quy định về thông điệp dữ liệu</w:t>
      </w:r>
    </w:p>
    <w:p w14:paraId="19F0DCB8" w14:textId="77777777" w:rsidR="00491C64" w:rsidRDefault="00491C64" w:rsidP="00491C64">
      <w:pPr>
        <w:pStyle w:val="ListParagraph"/>
        <w:numPr>
          <w:ilvl w:val="0"/>
          <w:numId w:val="2"/>
        </w:numPr>
        <w:tabs>
          <w:tab w:val="left" w:pos="1134"/>
        </w:tabs>
        <w:spacing w:before="0" w:after="160" w:line="259" w:lineRule="auto"/>
        <w:ind w:firstLine="131"/>
      </w:pPr>
      <w:r>
        <w:t>Quy định về chữ ký điện tử và chứng thực chữ ký điện tử</w:t>
      </w:r>
    </w:p>
    <w:p w14:paraId="485040C8" w14:textId="77777777" w:rsidR="00491C64" w:rsidRDefault="00491C64" w:rsidP="00491C64">
      <w:pPr>
        <w:pStyle w:val="ListParagraph"/>
        <w:numPr>
          <w:ilvl w:val="0"/>
          <w:numId w:val="2"/>
        </w:numPr>
        <w:tabs>
          <w:tab w:val="left" w:pos="1134"/>
        </w:tabs>
        <w:spacing w:before="0" w:after="160" w:line="259" w:lineRule="auto"/>
        <w:ind w:firstLine="131"/>
      </w:pPr>
      <w:r>
        <w:t>Quy định về xác thực điện tử</w:t>
      </w:r>
    </w:p>
    <w:p w14:paraId="49D20C80" w14:textId="77777777" w:rsidR="00491C64" w:rsidRDefault="00491C64" w:rsidP="00491C64">
      <w:pPr>
        <w:pStyle w:val="ListParagraph"/>
        <w:numPr>
          <w:ilvl w:val="0"/>
          <w:numId w:val="2"/>
        </w:numPr>
        <w:tabs>
          <w:tab w:val="left" w:pos="1134"/>
        </w:tabs>
        <w:spacing w:before="0" w:after="160" w:line="259" w:lineRule="auto"/>
        <w:ind w:firstLine="131"/>
      </w:pPr>
      <w:r>
        <w:t>Quy định về định danh điện tử</w:t>
      </w:r>
    </w:p>
    <w:p w14:paraId="1A366E28" w14:textId="77777777" w:rsidR="00491C64" w:rsidRDefault="00491C64" w:rsidP="00491C64">
      <w:pPr>
        <w:pStyle w:val="ListParagraph"/>
        <w:numPr>
          <w:ilvl w:val="0"/>
          <w:numId w:val="2"/>
        </w:numPr>
        <w:tabs>
          <w:tab w:val="left" w:pos="1134"/>
        </w:tabs>
        <w:spacing w:before="0" w:after="160" w:line="259" w:lineRule="auto"/>
        <w:ind w:firstLine="131"/>
      </w:pPr>
      <w:r>
        <w:t>Quy định về lưu trữ</w:t>
      </w:r>
    </w:p>
    <w:p w14:paraId="352CBE56" w14:textId="77777777" w:rsidR="00491C64" w:rsidRDefault="00491C64" w:rsidP="00491C64">
      <w:pPr>
        <w:pStyle w:val="ListParagraph"/>
        <w:numPr>
          <w:ilvl w:val="0"/>
          <w:numId w:val="2"/>
        </w:numPr>
        <w:tabs>
          <w:tab w:val="left" w:pos="1134"/>
        </w:tabs>
        <w:spacing w:before="0" w:after="160" w:line="259" w:lineRule="auto"/>
        <w:ind w:firstLine="131"/>
      </w:pPr>
      <w:r>
        <w:t>Quy định về hợp đồng điện tử</w:t>
      </w:r>
    </w:p>
    <w:p w14:paraId="108EBFDD" w14:textId="77777777" w:rsidR="00491C64" w:rsidRDefault="00491C64" w:rsidP="00491C64">
      <w:pPr>
        <w:pStyle w:val="ListParagraph"/>
        <w:numPr>
          <w:ilvl w:val="0"/>
          <w:numId w:val="2"/>
        </w:numPr>
        <w:tabs>
          <w:tab w:val="left" w:pos="1134"/>
        </w:tabs>
        <w:spacing w:before="0" w:after="160" w:line="259" w:lineRule="auto"/>
        <w:ind w:firstLine="131"/>
      </w:pPr>
      <w:r>
        <w:t>Quy định về thanh toán điện tử</w:t>
      </w:r>
    </w:p>
    <w:p w14:paraId="4F6333DC" w14:textId="77777777" w:rsidR="00491C64" w:rsidRDefault="00491C64" w:rsidP="00491C64">
      <w:pPr>
        <w:pStyle w:val="ListParagraph"/>
        <w:numPr>
          <w:ilvl w:val="0"/>
          <w:numId w:val="2"/>
        </w:numPr>
        <w:tabs>
          <w:tab w:val="left" w:pos="1134"/>
        </w:tabs>
        <w:spacing w:before="0" w:after="160" w:line="259" w:lineRule="auto"/>
        <w:ind w:firstLine="131"/>
      </w:pPr>
      <w:r>
        <w:t>Quy định về quản lý và phát triển các tổ chức trung gian cung cấp dịch vụ liên quan đến GDĐT</w:t>
      </w:r>
    </w:p>
    <w:p w14:paraId="2BC97011" w14:textId="77777777" w:rsidR="00491C64" w:rsidRDefault="00491C64" w:rsidP="00491C64">
      <w:pPr>
        <w:pStyle w:val="ListParagraph"/>
        <w:numPr>
          <w:ilvl w:val="0"/>
          <w:numId w:val="2"/>
        </w:numPr>
        <w:tabs>
          <w:tab w:val="left" w:pos="1276"/>
        </w:tabs>
        <w:spacing w:before="0" w:after="160" w:line="259" w:lineRule="auto"/>
        <w:ind w:firstLine="131"/>
      </w:pPr>
      <w:r>
        <w:t>Quy định về an ninh, an toàn, bảo vệ, bảo mật trong GDĐT</w:t>
      </w:r>
    </w:p>
    <w:p w14:paraId="69DCFA4A" w14:textId="77777777" w:rsidR="00491C64" w:rsidRDefault="00491C64" w:rsidP="00491C64">
      <w:pPr>
        <w:pStyle w:val="ListParagraph"/>
        <w:numPr>
          <w:ilvl w:val="0"/>
          <w:numId w:val="2"/>
        </w:numPr>
        <w:tabs>
          <w:tab w:val="left" w:pos="1134"/>
        </w:tabs>
        <w:spacing w:before="0" w:after="160" w:line="259" w:lineRule="auto"/>
        <w:ind w:firstLine="131"/>
      </w:pPr>
      <w:r>
        <w:t>Giao dịch điện tử trong cơ quan nhà nước</w:t>
      </w:r>
    </w:p>
    <w:p w14:paraId="5D7AD8F9" w14:textId="77777777" w:rsidR="00491C64" w:rsidRPr="00256683" w:rsidRDefault="00491C64" w:rsidP="00491C64">
      <w:pPr>
        <w:pStyle w:val="ListParagraph"/>
        <w:numPr>
          <w:ilvl w:val="0"/>
          <w:numId w:val="2"/>
        </w:numPr>
        <w:tabs>
          <w:tab w:val="left" w:pos="1134"/>
        </w:tabs>
        <w:spacing w:before="0" w:after="160" w:line="259" w:lineRule="auto"/>
        <w:ind w:firstLine="131"/>
        <w:rPr>
          <w:lang w:val="en-US"/>
        </w:rPr>
      </w:pPr>
      <w:r w:rsidRPr="00256683">
        <w:rPr>
          <w:lang w:val="en-US"/>
        </w:rPr>
        <w:t>Giao dịch điện tử trong các nền tảng mới và phát triển kinh tế số</w:t>
      </w:r>
    </w:p>
    <w:p w14:paraId="4CE2BE78" w14:textId="77777777" w:rsidR="00491C64" w:rsidRPr="00256683" w:rsidRDefault="00491C64" w:rsidP="00491C64">
      <w:pPr>
        <w:pStyle w:val="ListParagraph"/>
        <w:numPr>
          <w:ilvl w:val="0"/>
          <w:numId w:val="2"/>
        </w:numPr>
        <w:tabs>
          <w:tab w:val="left" w:pos="1134"/>
        </w:tabs>
        <w:spacing w:before="0" w:after="160" w:line="259" w:lineRule="auto"/>
        <w:ind w:firstLine="131"/>
        <w:rPr>
          <w:lang w:val="en-US"/>
        </w:rPr>
      </w:pPr>
      <w:r w:rsidRPr="00256683">
        <w:rPr>
          <w:lang w:val="en-US"/>
        </w:rPr>
        <w:t>quy định về giải quyết tranh chấp và xử lý vi phạm</w:t>
      </w:r>
    </w:p>
    <w:p w14:paraId="31B1DEA8" w14:textId="77777777" w:rsidR="00491C64" w:rsidRDefault="00491C64" w:rsidP="00491C64">
      <w:pPr>
        <w:pStyle w:val="ListParagraph"/>
        <w:numPr>
          <w:ilvl w:val="0"/>
          <w:numId w:val="2"/>
        </w:numPr>
        <w:tabs>
          <w:tab w:val="left" w:pos="1134"/>
        </w:tabs>
        <w:spacing w:before="0" w:after="160" w:line="259" w:lineRule="auto"/>
        <w:ind w:firstLine="131"/>
      </w:pPr>
      <w:r w:rsidRPr="00256683">
        <w:rPr>
          <w:lang w:val="en-US"/>
        </w:rPr>
        <w:t>Các vấn đề liên quan khác.</w:t>
      </w:r>
    </w:p>
    <w:p w14:paraId="0FB79D70" w14:textId="77777777" w:rsidR="00491C64" w:rsidRPr="00C502CE" w:rsidRDefault="00491C64" w:rsidP="00491C64">
      <w:pPr>
        <w:spacing w:before="60" w:line="276" w:lineRule="auto"/>
        <w:ind w:firstLine="851"/>
        <w:jc w:val="both"/>
        <w:rPr>
          <w:b/>
          <w:szCs w:val="28"/>
          <w:lang w:val="de-DE"/>
        </w:rPr>
      </w:pPr>
      <w:r w:rsidRPr="00C502CE">
        <w:rPr>
          <w:b/>
          <w:szCs w:val="28"/>
          <w:lang w:val="de-DE"/>
        </w:rPr>
        <w:t>II. TỔNG HỢP ĐỀ XUẤT</w:t>
      </w:r>
      <w:r>
        <w:rPr>
          <w:b/>
          <w:szCs w:val="28"/>
          <w:lang w:val="de-DE"/>
        </w:rPr>
        <w:t>,</w:t>
      </w:r>
      <w:r w:rsidRPr="00C502CE">
        <w:rPr>
          <w:b/>
          <w:szCs w:val="28"/>
          <w:lang w:val="de-DE"/>
        </w:rPr>
        <w:t xml:space="preserve"> KIẾN NGHỊ VỀ CÁC GIẢI PHÁP NÂNG CAO HIỆU QUẢ THI HÀNH </w:t>
      </w:r>
      <w:r>
        <w:rPr>
          <w:b/>
          <w:szCs w:val="28"/>
          <w:lang w:val="de-DE"/>
        </w:rPr>
        <w:t xml:space="preserve">LUẬT </w:t>
      </w:r>
      <w:r w:rsidRPr="00C502CE">
        <w:rPr>
          <w:b/>
          <w:szCs w:val="28"/>
          <w:lang w:val="de-DE"/>
        </w:rPr>
        <w:t>GDĐT</w:t>
      </w:r>
    </w:p>
    <w:p w14:paraId="121F9354" w14:textId="77777777" w:rsidR="00491C64" w:rsidRPr="00C502CE" w:rsidRDefault="00491C64" w:rsidP="00491C64">
      <w:pPr>
        <w:spacing w:before="60" w:line="276" w:lineRule="auto"/>
        <w:ind w:firstLine="851"/>
        <w:jc w:val="both"/>
        <w:rPr>
          <w:szCs w:val="28"/>
          <w:lang w:val="de-DE"/>
        </w:rPr>
      </w:pPr>
      <w:r>
        <w:rPr>
          <w:szCs w:val="28"/>
          <w:lang w:val="de-DE"/>
        </w:rPr>
        <w:lastRenderedPageBreak/>
        <w:t>Phần này đề nghị tổng hợp, đề xuất các nội dung cần sửa đổi bổ sung trong Luật GDĐT theo các nhóm vấn đề sau:</w:t>
      </w:r>
    </w:p>
    <w:p w14:paraId="6063B57C" w14:textId="77777777" w:rsidR="00491C64" w:rsidRPr="00256683" w:rsidRDefault="00491C64" w:rsidP="00491C64">
      <w:pPr>
        <w:spacing w:before="60" w:line="276" w:lineRule="auto"/>
        <w:ind w:firstLine="851"/>
        <w:jc w:val="both"/>
        <w:rPr>
          <w:szCs w:val="28"/>
          <w:lang w:val="de-DE"/>
        </w:rPr>
      </w:pPr>
      <w:r w:rsidRPr="00256683">
        <w:rPr>
          <w:szCs w:val="28"/>
          <w:lang w:val="de-DE"/>
        </w:rPr>
        <w:t>1. Các giải pháp hoàn thiện thể chế</w:t>
      </w:r>
    </w:p>
    <w:p w14:paraId="6C364A2F" w14:textId="77777777" w:rsidR="00491C64" w:rsidRPr="00256683" w:rsidRDefault="00491C64" w:rsidP="00491C64">
      <w:pPr>
        <w:spacing w:before="60" w:line="276" w:lineRule="auto"/>
        <w:ind w:firstLine="851"/>
        <w:jc w:val="both"/>
        <w:rPr>
          <w:szCs w:val="28"/>
          <w:lang w:val="de-DE"/>
        </w:rPr>
      </w:pPr>
      <w:r w:rsidRPr="00256683">
        <w:rPr>
          <w:szCs w:val="28"/>
          <w:lang w:val="de-DE"/>
        </w:rPr>
        <w:t>2. Các giải pháp nhằm nâng cao hiệu quả thi hành pháp luật về GDĐT</w:t>
      </w:r>
    </w:p>
    <w:p w14:paraId="79C8DBBD" w14:textId="77777777" w:rsidR="00491C64" w:rsidRPr="00256683" w:rsidRDefault="00491C64" w:rsidP="00491C64">
      <w:pPr>
        <w:spacing w:before="60" w:line="276" w:lineRule="auto"/>
        <w:ind w:firstLine="900"/>
        <w:jc w:val="both"/>
        <w:rPr>
          <w:szCs w:val="28"/>
          <w:lang w:val="de-DE"/>
        </w:rPr>
      </w:pPr>
      <w:r w:rsidRPr="00256683">
        <w:rPr>
          <w:szCs w:val="28"/>
          <w:lang w:val="de-DE"/>
        </w:rPr>
        <w:t>3. Các giải pháp nhằm nâng cao hiệu quả của hoạt động quản lý nhà nước về hoạt động GDĐT</w:t>
      </w:r>
    </w:p>
    <w:p w14:paraId="29A2ECCE" w14:textId="77777777" w:rsidR="00491C64" w:rsidRPr="00256683" w:rsidRDefault="00491C64" w:rsidP="00491C64">
      <w:pPr>
        <w:tabs>
          <w:tab w:val="center" w:pos="4848"/>
        </w:tabs>
        <w:spacing w:before="60" w:line="276" w:lineRule="auto"/>
        <w:ind w:firstLine="900"/>
        <w:jc w:val="both"/>
        <w:rPr>
          <w:szCs w:val="28"/>
          <w:lang w:val="de-DE"/>
        </w:rPr>
      </w:pPr>
      <w:r w:rsidRPr="00256683">
        <w:rPr>
          <w:szCs w:val="28"/>
          <w:lang w:val="de-DE"/>
        </w:rPr>
        <w:t xml:space="preserve">4. Các </w:t>
      </w:r>
      <w:r>
        <w:rPr>
          <w:szCs w:val="28"/>
          <w:lang w:val="de-DE"/>
        </w:rPr>
        <w:t>vấn</w:t>
      </w:r>
      <w:r>
        <w:rPr>
          <w:szCs w:val="28"/>
        </w:rPr>
        <w:t xml:space="preserve"> đề liên quan </w:t>
      </w:r>
      <w:r w:rsidRPr="00256683">
        <w:rPr>
          <w:szCs w:val="28"/>
          <w:lang w:val="de-DE"/>
        </w:rPr>
        <w:t>khác</w:t>
      </w:r>
    </w:p>
    <w:p w14:paraId="6A635A26" w14:textId="77777777" w:rsidR="00491C64" w:rsidRDefault="00491C64" w:rsidP="00491C64">
      <w:pPr>
        <w:spacing w:before="60" w:line="276" w:lineRule="auto"/>
        <w:ind w:firstLine="851"/>
        <w:jc w:val="both"/>
        <w:rPr>
          <w:b/>
          <w:szCs w:val="28"/>
          <w:lang w:val="de-DE"/>
        </w:rPr>
      </w:pPr>
      <w:r w:rsidRPr="00442A94">
        <w:rPr>
          <w:b/>
          <w:szCs w:val="28"/>
          <w:lang w:val="de-DE"/>
        </w:rPr>
        <w:t>II</w:t>
      </w:r>
      <w:r>
        <w:rPr>
          <w:b/>
          <w:szCs w:val="28"/>
          <w:lang w:val="de-DE"/>
        </w:rPr>
        <w:t>I</w:t>
      </w:r>
      <w:r w:rsidRPr="00442A94">
        <w:rPr>
          <w:b/>
          <w:szCs w:val="28"/>
          <w:lang w:val="de-DE"/>
        </w:rPr>
        <w:t xml:space="preserve">. </w:t>
      </w:r>
      <w:r>
        <w:rPr>
          <w:b/>
          <w:szCs w:val="28"/>
          <w:lang w:val="de-DE"/>
        </w:rPr>
        <w:t>ĐỀ XUẤT, KIẾN NGHỊ KHÁC</w:t>
      </w:r>
    </w:p>
    <w:p w14:paraId="0B4192C7" w14:textId="55A2EEAC" w:rsidR="00491C64" w:rsidRPr="0061797C" w:rsidRDefault="00491C64" w:rsidP="009324E7">
      <w:pPr>
        <w:rPr>
          <w:lang w:val="en-US"/>
        </w:rPr>
      </w:pPr>
    </w:p>
    <w:sectPr w:rsidR="00491C64" w:rsidRPr="0061797C" w:rsidSect="00491C64">
      <w:pgSz w:w="11907" w:h="16840" w:code="9"/>
      <w:pgMar w:top="1134" w:right="1134" w:bottom="1134" w:left="1701" w:header="720"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0286" w14:textId="77777777" w:rsidR="00491C64" w:rsidRDefault="00491C64" w:rsidP="00491C64">
      <w:pPr>
        <w:spacing w:before="0" w:after="0"/>
      </w:pPr>
      <w:r>
        <w:separator/>
      </w:r>
    </w:p>
  </w:endnote>
  <w:endnote w:type="continuationSeparator" w:id="0">
    <w:p w14:paraId="0578DE04" w14:textId="77777777" w:rsidR="00491C64" w:rsidRDefault="00491C64" w:rsidP="00491C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446417"/>
      <w:docPartObj>
        <w:docPartGallery w:val="Page Numbers (Bottom of Page)"/>
        <w:docPartUnique/>
      </w:docPartObj>
    </w:sdtPr>
    <w:sdtEndPr>
      <w:rPr>
        <w:noProof/>
      </w:rPr>
    </w:sdtEndPr>
    <w:sdtContent>
      <w:p w14:paraId="1A342A5D" w14:textId="56B02D32" w:rsidR="00491C64" w:rsidRDefault="00491C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EA0452" w14:textId="77777777" w:rsidR="00491C64" w:rsidRDefault="0049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2F404" w14:textId="77777777" w:rsidR="00491C64" w:rsidRDefault="00491C64" w:rsidP="00491C64">
      <w:pPr>
        <w:spacing w:before="0" w:after="0"/>
      </w:pPr>
      <w:r>
        <w:separator/>
      </w:r>
    </w:p>
  </w:footnote>
  <w:footnote w:type="continuationSeparator" w:id="0">
    <w:p w14:paraId="3372C00D" w14:textId="77777777" w:rsidR="00491C64" w:rsidRDefault="00491C64" w:rsidP="00491C6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63E2"/>
    <w:multiLevelType w:val="hybridMultilevel"/>
    <w:tmpl w:val="91EED6B6"/>
    <w:lvl w:ilvl="0" w:tplc="8EB07A4E">
      <w:start w:val="2"/>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70069FB"/>
    <w:multiLevelType w:val="hybridMultilevel"/>
    <w:tmpl w:val="2BFC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35153"/>
    <w:multiLevelType w:val="multilevel"/>
    <w:tmpl w:val="98161772"/>
    <w:lvl w:ilvl="0">
      <w:start w:val="1"/>
      <w:numFmt w:val="decimal"/>
      <w:lvlText w:val="%1."/>
      <w:lvlJc w:val="left"/>
      <w:pPr>
        <w:ind w:left="720" w:hanging="360"/>
      </w:pPr>
      <w:rPr>
        <w:rFonts w:hint="default"/>
      </w:rPr>
    </w:lvl>
    <w:lvl w:ilvl="1">
      <w:start w:val="2"/>
      <w:numFmt w:val="decimal"/>
      <w:isLgl/>
      <w:lvlText w:val="%1.%2"/>
      <w:lvlJc w:val="left"/>
      <w:pPr>
        <w:ind w:left="1515" w:hanging="37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3" w15:restartNumberingAfterBreak="0">
    <w:nsid w:val="5C626B5F"/>
    <w:multiLevelType w:val="hybridMultilevel"/>
    <w:tmpl w:val="7E3EACD6"/>
    <w:lvl w:ilvl="0" w:tplc="F092C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2D"/>
    <w:rsid w:val="00433D58"/>
    <w:rsid w:val="00491C64"/>
    <w:rsid w:val="005A0C98"/>
    <w:rsid w:val="0061797C"/>
    <w:rsid w:val="007E3B1F"/>
    <w:rsid w:val="008E702D"/>
    <w:rsid w:val="009324E7"/>
    <w:rsid w:val="00A1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F833"/>
  <w15:chartTrackingRefBased/>
  <w15:docId w15:val="{0F2CE512-4EE8-4883-B5F4-47D778A3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E7"/>
    <w:pPr>
      <w:spacing w:before="120" w:after="120"/>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4E7"/>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1F"/>
    <w:pPr>
      <w:ind w:left="720"/>
      <w:contextualSpacing/>
    </w:pPr>
  </w:style>
  <w:style w:type="paragraph" w:styleId="Header">
    <w:name w:val="header"/>
    <w:basedOn w:val="Normal"/>
    <w:link w:val="HeaderChar"/>
    <w:uiPriority w:val="99"/>
    <w:unhideWhenUsed/>
    <w:rsid w:val="00491C64"/>
    <w:pPr>
      <w:tabs>
        <w:tab w:val="center" w:pos="4680"/>
        <w:tab w:val="right" w:pos="9360"/>
      </w:tabs>
      <w:spacing w:before="0" w:after="0"/>
    </w:pPr>
  </w:style>
  <w:style w:type="character" w:customStyle="1" w:styleId="HeaderChar">
    <w:name w:val="Header Char"/>
    <w:basedOn w:val="DefaultParagraphFont"/>
    <w:link w:val="Header"/>
    <w:uiPriority w:val="99"/>
    <w:rsid w:val="00491C64"/>
    <w:rPr>
      <w:lang w:val="vi-VN"/>
    </w:rPr>
  </w:style>
  <w:style w:type="paragraph" w:styleId="Footer">
    <w:name w:val="footer"/>
    <w:basedOn w:val="Normal"/>
    <w:link w:val="FooterChar"/>
    <w:uiPriority w:val="99"/>
    <w:unhideWhenUsed/>
    <w:rsid w:val="00491C64"/>
    <w:pPr>
      <w:tabs>
        <w:tab w:val="center" w:pos="4680"/>
        <w:tab w:val="right" w:pos="9360"/>
      </w:tabs>
      <w:spacing w:before="0" w:after="0"/>
    </w:pPr>
  </w:style>
  <w:style w:type="character" w:customStyle="1" w:styleId="FooterChar">
    <w:name w:val="Footer Char"/>
    <w:basedOn w:val="DefaultParagraphFont"/>
    <w:link w:val="Footer"/>
    <w:uiPriority w:val="99"/>
    <w:rsid w:val="00491C64"/>
    <w:rPr>
      <w:lang w:val="vi-VN"/>
    </w:rPr>
  </w:style>
  <w:style w:type="paragraph" w:styleId="BalloonText">
    <w:name w:val="Balloon Text"/>
    <w:basedOn w:val="Normal"/>
    <w:link w:val="BalloonTextChar"/>
    <w:uiPriority w:val="99"/>
    <w:semiHidden/>
    <w:unhideWhenUsed/>
    <w:rsid w:val="00491C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64"/>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dangk</dc:creator>
  <cp:keywords/>
  <dc:description/>
  <cp:lastModifiedBy>dangk</cp:lastModifiedBy>
  <cp:revision>3</cp:revision>
  <cp:lastPrinted>2020-04-09T03:27:00Z</cp:lastPrinted>
  <dcterms:created xsi:type="dcterms:W3CDTF">2020-04-09T02:36:00Z</dcterms:created>
  <dcterms:modified xsi:type="dcterms:W3CDTF">2020-04-09T03:31:00Z</dcterms:modified>
</cp:coreProperties>
</file>